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resume-surgeon-in-malaysia-kuala-lumpur"/>
    <w:p>
      <w:pPr>
        <w:pStyle w:val="Heading1"/>
      </w:pPr>
      <w:r>
        <w:t xml:space="preserve">Resume: Surgeon in Malaysia Kuala Lumpur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Aminah Rahman</w:t>
      </w:r>
      <w:r>
        <w:br/>
      </w:r>
      <w:r>
        <w:rPr>
          <w:bCs/>
          <w:b/>
        </w:rPr>
        <w:t xml:space="preserve">Email:</w:t>
      </w:r>
      <w:r>
        <w:t xml:space="preserve"> </w:t>
      </w:r>
      <w:r>
        <w:t xml:space="preserve">aminah.surgeon@gmail.com</w:t>
      </w:r>
      <w:r>
        <w:br/>
      </w:r>
      <w:r>
        <w:rPr>
          <w:bCs/>
          <w:b/>
        </w:rPr>
        <w:t xml:space="preserve">Phone:</w:t>
      </w:r>
      <w:r>
        <w:t xml:space="preserve"> </w:t>
      </w:r>
      <w:r>
        <w:t xml:space="preserve">+60 12-345 6789</w:t>
      </w:r>
      <w:r>
        <w:br/>
      </w:r>
      <w:r>
        <w:rPr>
          <w:bCs/>
          <w:b/>
        </w:rPr>
        <w:t xml:space="preserve">Address:</w:t>
      </w:r>
      <w:r>
        <w:t xml:space="preserve"> </w:t>
      </w:r>
      <w:r>
        <w:t xml:space="preserve">123 Jalan Bukit Bintang, Kuala Lumpur, Malaysia</w:t>
      </w:r>
      <w:r>
        <w:br/>
      </w:r>
      <w:r>
        <w:rPr>
          <w:bCs/>
          <w:b/>
        </w:rPr>
        <w:t xml:space="preserve">LinkedIn:</w:t>
      </w:r>
      <w:r>
        <w:t xml:space="preserve"> </w:t>
      </w:r>
      <w:r>
        <w:t xml:space="preserve">linkedin.com/in/aminahsurgeon</w:t>
      </w:r>
    </w:p>
    <w:bookmarkEnd w:id="20"/>
    <w:bookmarkStart w:id="21" w:name="professional-summary"/>
    <w:p>
      <w:pPr>
        <w:pStyle w:val="Heading2"/>
      </w:pPr>
      <w:r>
        <w:t xml:space="preserve">Professional Summary</w:t>
      </w:r>
    </w:p>
    <w:p>
      <w:pPr>
        <w:pStyle w:val="FirstParagraph"/>
      </w:pPr>
      <w:r>
        <w:t xml:space="preserve">As a dedicated and highly skilled surgeon in Malaysia Kuala Lumpur, I specialize in general surgery with a focus on minimally invasive techniques and trauma care. With over 10 years of experience, I have served patients at leading hospitals such as KPJ Healthcare and Gleneagles Hospital Kuala Lumpur. My expertise includes abdominal surgeries, bariatric procedures, and complex wound management. Committed to advancing surgical excellence in Malaysia Kuala Lumpur, I strive to combine clinical precision with compassionate patient care. My career is rooted in the principles of continuous learning and community service, aligning with the evolving healthcare landscape of Malaysia.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Malaya, Kuala Lumpur, Malaysia</w:t>
      </w:r>
      <w:r>
        <w:br/>
      </w:r>
      <w:r>
        <w:t xml:space="preserve">Graduated: 2010</w:t>
      </w:r>
    </w:p>
    <w:p>
      <w:pPr>
        <w:numPr>
          <w:ilvl w:val="0"/>
          <w:numId w:val="1001"/>
        </w:numPr>
        <w:pStyle w:val="Compact"/>
      </w:pPr>
      <w:r>
        <w:rPr>
          <w:bCs/>
          <w:b/>
        </w:rPr>
        <w:t xml:space="preserve">Masters in Surgical Sciences</w:t>
      </w:r>
      <w:r>
        <w:br/>
      </w:r>
      <w:r>
        <w:t xml:space="preserve">National University of Malaysia (UKM), Kuala Lumpur, Malaysia</w:t>
      </w:r>
      <w:r>
        <w:br/>
      </w:r>
      <w:r>
        <w:t xml:space="preserve">Graduated: 2014</w:t>
      </w:r>
    </w:p>
    <w:bookmarkEnd w:id="22"/>
    <w:bookmarkStart w:id="26" w:name="work-experience"/>
    <w:p>
      <w:pPr>
        <w:pStyle w:val="Heading2"/>
      </w:pPr>
      <w:r>
        <w:t xml:space="preserve">Work Experience</w:t>
      </w:r>
    </w:p>
    <w:bookmarkStart w:id="23" w:name="senior-surgeon"/>
    <w:p>
      <w:pPr>
        <w:pStyle w:val="Heading3"/>
      </w:pPr>
      <w:r>
        <w:t xml:space="preserve">Senior Surgeon</w:t>
      </w:r>
    </w:p>
    <w:p>
      <w:pPr>
        <w:pStyle w:val="FirstParagraph"/>
      </w:pPr>
      <w:r>
        <w:rPr>
          <w:bCs/>
          <w:b/>
        </w:rPr>
        <w:t xml:space="preserve">KPJ Healthcare Group, Kuala Lumpur, Malaysia</w:t>
      </w:r>
      <w:r>
        <w:br/>
      </w:r>
      <w:r>
        <w:t xml:space="preserve">January 2018 – Present</w:t>
      </w:r>
    </w:p>
    <w:p>
      <w:pPr>
        <w:numPr>
          <w:ilvl w:val="0"/>
          <w:numId w:val="1002"/>
        </w:numPr>
        <w:pStyle w:val="Compact"/>
      </w:pPr>
      <w:r>
        <w:t xml:space="preserve">Lead surgical teams in performing over 500 complex procedures annually, including laparoscopic cholecystectomies and colorectal surgeries.</w:t>
      </w:r>
    </w:p>
    <w:p>
      <w:pPr>
        <w:numPr>
          <w:ilvl w:val="0"/>
          <w:numId w:val="1002"/>
        </w:numPr>
        <w:pStyle w:val="Compact"/>
      </w:pPr>
      <w:r>
        <w:t xml:space="preserve">Collaborate with multidisciplinary teams to provide comprehensive care for trauma patients in Malaysia Kuala Lumpur, reducing recovery times by 20% through advanced techniques.</w:t>
      </w:r>
    </w:p>
    <w:p>
      <w:pPr>
        <w:numPr>
          <w:ilvl w:val="0"/>
          <w:numId w:val="1002"/>
        </w:numPr>
        <w:pStyle w:val="Compact"/>
      </w:pPr>
      <w:r>
        <w:t xml:space="preserve">Mentor junior surgeons and medical students, contributing to the development of future surgical professionals in Malaysia.</w:t>
      </w:r>
    </w:p>
    <w:bookmarkEnd w:id="23"/>
    <w:bookmarkStart w:id="24" w:name="senior-resident-surgeon"/>
    <w:p>
      <w:pPr>
        <w:pStyle w:val="Heading3"/>
      </w:pPr>
      <w:r>
        <w:t xml:space="preserve">Senior Resident Surgeon</w:t>
      </w:r>
    </w:p>
    <w:p>
      <w:pPr>
        <w:pStyle w:val="FirstParagraph"/>
      </w:pPr>
      <w:r>
        <w:rPr>
          <w:bCs/>
          <w:b/>
        </w:rPr>
        <w:t xml:space="preserve">Gleneagles Hospital Kuala Lumpur, Malaysia</w:t>
      </w:r>
      <w:r>
        <w:br/>
      </w:r>
      <w:r>
        <w:t xml:space="preserve">June 2014 – December 2017</w:t>
      </w:r>
    </w:p>
    <w:p>
      <w:pPr>
        <w:numPr>
          <w:ilvl w:val="0"/>
          <w:numId w:val="1003"/>
        </w:numPr>
        <w:pStyle w:val="Compact"/>
      </w:pPr>
      <w:r>
        <w:t xml:space="preserve">Managed a high-volume surgical caseload, including emergency procedures and elective surgeries, ensuring patient safety and satisfaction.</w:t>
      </w:r>
    </w:p>
    <w:p>
      <w:pPr>
        <w:numPr>
          <w:ilvl w:val="0"/>
          <w:numId w:val="1003"/>
        </w:numPr>
        <w:pStyle w:val="Compact"/>
      </w:pPr>
      <w:r>
        <w:t xml:space="preserve">Conducted research on post-operative outcomes in Malaysia Kuala Lumpur, published in the Malaysian Journal of Surgery (2016).</w:t>
      </w:r>
    </w:p>
    <w:p>
      <w:pPr>
        <w:numPr>
          <w:ilvl w:val="0"/>
          <w:numId w:val="1003"/>
        </w:numPr>
        <w:pStyle w:val="Compact"/>
      </w:pPr>
      <w:r>
        <w:t xml:space="preserve">Participated in community health initiatives, providing free consultations at rural clinics across Kuala Lumpur.</w:t>
      </w:r>
    </w:p>
    <w:bookmarkEnd w:id="24"/>
    <w:bookmarkStart w:id="25" w:name="junior-resident-surgeon"/>
    <w:p>
      <w:pPr>
        <w:pStyle w:val="Heading3"/>
      </w:pPr>
      <w:r>
        <w:t xml:space="preserve">Junior Resident Surgeon</w:t>
      </w:r>
    </w:p>
    <w:p>
      <w:pPr>
        <w:pStyle w:val="FirstParagraph"/>
      </w:pPr>
      <w:r>
        <w:rPr>
          <w:bCs/>
          <w:b/>
        </w:rPr>
        <w:t xml:space="preserve">Kuala Lumpur General Hospital (HKL), Malaysia</w:t>
      </w:r>
      <w:r>
        <w:br/>
      </w:r>
      <w:r>
        <w:t xml:space="preserve">January 2011 – May 2014</w:t>
      </w:r>
    </w:p>
    <w:p>
      <w:pPr>
        <w:numPr>
          <w:ilvl w:val="0"/>
          <w:numId w:val="1004"/>
        </w:numPr>
        <w:pStyle w:val="Compact"/>
      </w:pPr>
      <w:r>
        <w:t xml:space="preserve">Gained hands-on experience in trauma surgery, assisting in over 300 emergency surgeries annually.</w:t>
      </w:r>
    </w:p>
    <w:p>
      <w:pPr>
        <w:numPr>
          <w:ilvl w:val="0"/>
          <w:numId w:val="1004"/>
        </w:numPr>
        <w:pStyle w:val="Compact"/>
      </w:pPr>
      <w:r>
        <w:t xml:space="preserve">Developed protocols for post-operative care that improved patient recovery rates by 15% in the surgical ward.</w:t>
      </w:r>
    </w:p>
    <w:p>
      <w:pPr>
        <w:numPr>
          <w:ilvl w:val="0"/>
          <w:numId w:val="1004"/>
        </w:numPr>
        <w:pStyle w:val="Compact"/>
      </w:pPr>
      <w:r>
        <w:t xml:space="preserve">Volunteered at local health fairs, educating communities on preventive healthcare practices in Malaysia Kuala Lumpur.</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Malaysian Medical Council (MMC) Registration</w:t>
      </w:r>
      <w:r>
        <w:br/>
      </w:r>
      <w:r>
        <w:t xml:space="preserve">Valid: 2010 – Present</w:t>
      </w:r>
    </w:p>
    <w:p>
      <w:pPr>
        <w:numPr>
          <w:ilvl w:val="0"/>
          <w:numId w:val="1005"/>
        </w:numPr>
        <w:pStyle w:val="Compact"/>
      </w:pPr>
      <w:r>
        <w:rPr>
          <w:bCs/>
          <w:b/>
        </w:rPr>
        <w:t xml:space="preserve">Fellow of the Malaysian Society of Surgeons (FMSS)</w:t>
      </w:r>
      <w:r>
        <w:br/>
      </w:r>
      <w:r>
        <w:t xml:space="preserve">Awarded: 2017</w:t>
      </w:r>
    </w:p>
    <w:p>
      <w:pPr>
        <w:numPr>
          <w:ilvl w:val="0"/>
          <w:numId w:val="1005"/>
        </w:numPr>
        <w:pStyle w:val="Compact"/>
      </w:pPr>
      <w:r>
        <w:rPr>
          <w:bCs/>
          <w:b/>
        </w:rPr>
        <w:t xml:space="preserve">Advanced Trauma Life Support (ATLS) Certification</w:t>
      </w:r>
      <w:r>
        <w:br/>
      </w:r>
      <w:r>
        <w:t xml:space="preserve">Issued by the Malaysian Trauma Society, 2015</w:t>
      </w:r>
    </w:p>
    <w:p>
      <w:pPr>
        <w:numPr>
          <w:ilvl w:val="0"/>
          <w:numId w:val="1005"/>
        </w:numPr>
        <w:pStyle w:val="Compact"/>
      </w:pPr>
      <w:r>
        <w:rPr>
          <w:bCs/>
          <w:b/>
        </w:rPr>
        <w:t xml:space="preserve">Certificate in Minimally Invasive Surgery (C-MIS)</w:t>
      </w:r>
      <w:r>
        <w:br/>
      </w:r>
      <w:r>
        <w:t xml:space="preserve">Royal College of Surgeons of England, 2016</w:t>
      </w:r>
    </w:p>
    <w:bookmarkEnd w:id="27"/>
    <w:bookmarkStart w:id="28" w:name="skills-and-expertise"/>
    <w:p>
      <w:pPr>
        <w:pStyle w:val="Heading2"/>
      </w:pPr>
      <w:r>
        <w:t xml:space="preserve">Skills and Expertise</w:t>
      </w:r>
    </w:p>
    <w:p>
      <w:pPr>
        <w:numPr>
          <w:ilvl w:val="0"/>
          <w:numId w:val="1006"/>
        </w:numPr>
        <w:pStyle w:val="Compact"/>
      </w:pPr>
      <w:r>
        <w:t xml:space="preserve">Expert in laparoscopic and robotic-assisted surgeries.</w:t>
      </w:r>
    </w:p>
    <w:p>
      <w:pPr>
        <w:numPr>
          <w:ilvl w:val="0"/>
          <w:numId w:val="1006"/>
        </w:numPr>
        <w:pStyle w:val="Compact"/>
      </w:pPr>
      <w:r>
        <w:t xml:space="preserve">Proficient in trauma management and critical care for emergency cases.</w:t>
      </w:r>
    </w:p>
    <w:p>
      <w:pPr>
        <w:numPr>
          <w:ilvl w:val="0"/>
          <w:numId w:val="1006"/>
        </w:numPr>
        <w:pStyle w:val="Compact"/>
      </w:pPr>
      <w:r>
        <w:t xml:space="preserve">Skilled in surgical robotics (da Vinci System) and endoscopic procedures.</w:t>
      </w:r>
    </w:p>
    <w:p>
      <w:pPr>
        <w:numPr>
          <w:ilvl w:val="0"/>
          <w:numId w:val="1006"/>
        </w:numPr>
        <w:pStyle w:val="Compact"/>
      </w:pPr>
      <w:r>
        <w:t xml:space="preserve">Familiarity with electronic medical records (EMR) systems used in Malaysia Kuala Lumpur hospitals.</w:t>
      </w:r>
    </w:p>
    <w:p>
      <w:pPr>
        <w:numPr>
          <w:ilvl w:val="0"/>
          <w:numId w:val="1006"/>
        </w:numPr>
        <w:pStyle w:val="Compact"/>
      </w:pPr>
      <w:r>
        <w:t xml:space="preserve">Fluent in English, Malay, and basic Mandarin for patient communication.</w:t>
      </w:r>
    </w:p>
    <w:bookmarkEnd w:id="28"/>
    <w:bookmarkStart w:id="29" w:name="publications-and-research"/>
    <w:p>
      <w:pPr>
        <w:pStyle w:val="Heading2"/>
      </w:pPr>
      <w:r>
        <w:t xml:space="preserve">Publications and Research</w:t>
      </w:r>
    </w:p>
    <w:p>
      <w:pPr>
        <w:pStyle w:val="FirstParagraph"/>
      </w:pPr>
      <w:r>
        <w:rPr>
          <w:bCs/>
          <w:b/>
        </w:rPr>
        <w:t xml:space="preserve">"Innovative Approaches to Bariatric Surgery in Malaysia Kuala Lumpur: A 5-Year Retrospective Study"</w:t>
      </w:r>
      <w:r>
        <w:br/>
      </w:r>
      <w:r>
        <w:t xml:space="preserve">Co-authored with Dr. Lim Chee Meng, published in the Malaysian Journal of Surgery (2019).</w:t>
      </w:r>
    </w:p>
    <w:p>
      <w:pPr>
        <w:pStyle w:val="BodyText"/>
      </w:pPr>
      <w:r>
        <w:rPr>
          <w:bCs/>
          <w:b/>
        </w:rPr>
        <w:t xml:space="preserve">"Post-Operative Pain Management Strategies for Laparoscopic Procedures"</w:t>
      </w:r>
      <w:r>
        <w:br/>
      </w:r>
      <w:r>
        <w:t xml:space="preserve">Presented at the Asia-Pacific Surgical Congress, Kuala Lumpur (2018).</w:t>
      </w:r>
    </w:p>
    <w:bookmarkEnd w:id="29"/>
    <w:bookmarkStart w:id="30" w:name="professional-memberships"/>
    <w:p>
      <w:pPr>
        <w:pStyle w:val="Heading2"/>
      </w:pPr>
      <w:r>
        <w:t xml:space="preserve">Professional Memberships</w:t>
      </w:r>
    </w:p>
    <w:p>
      <w:pPr>
        <w:numPr>
          <w:ilvl w:val="0"/>
          <w:numId w:val="1007"/>
        </w:numPr>
        <w:pStyle w:val="Compact"/>
      </w:pPr>
      <w:r>
        <w:t xml:space="preserve">Malaysian Medical Association (MMA)</w:t>
      </w:r>
    </w:p>
    <w:p>
      <w:pPr>
        <w:numPr>
          <w:ilvl w:val="0"/>
          <w:numId w:val="1007"/>
        </w:numPr>
        <w:pStyle w:val="Compact"/>
      </w:pPr>
      <w:r>
        <w:t xml:space="preserve">Asian Society of Endoscopic Surgeons (ASES)</w:t>
      </w:r>
    </w:p>
    <w:p>
      <w:pPr>
        <w:numPr>
          <w:ilvl w:val="0"/>
          <w:numId w:val="1007"/>
        </w:numPr>
        <w:pStyle w:val="Compact"/>
      </w:pPr>
      <w:r>
        <w:t xml:space="preserve">Kuala Lumpur Surgical Society</w:t>
      </w:r>
    </w:p>
    <w:bookmarkEnd w:id="30"/>
    <w:bookmarkStart w:id="31" w:name="community-and-professional-involvement"/>
    <w:p>
      <w:pPr>
        <w:pStyle w:val="Heading2"/>
      </w:pPr>
      <w:r>
        <w:t xml:space="preserve">Community and Professional Involvement</w:t>
      </w:r>
    </w:p>
    <w:p>
      <w:pPr>
        <w:pStyle w:val="FirstParagraph"/>
      </w:pPr>
      <w:r>
        <w:t xml:space="preserve">Active participant in the Malaysian Red Crescent, providing emergency surgical care during natural disasters. Regularly contributes to free health camps in underserved areas of Kuala Lumpur, focusing on preventive care and early disease detection.</w:t>
      </w:r>
    </w:p>
    <w:bookmarkEnd w:id="31"/>
    <w:p>
      <w:pPr>
        <w:pStyle w:val="BodyText"/>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Malaysia Kuala Lumpur</dc:title>
  <dc:creator/>
  <dc:language>en</dc:language>
  <cp:keywords/>
  <dcterms:created xsi:type="dcterms:W3CDTF">2026-07-21T07:30:18Z</dcterms:created>
  <dcterms:modified xsi:type="dcterms:W3CDTF">2026-07-21T07:30:18Z</dcterms:modified>
</cp:coreProperties>
</file>

<file path=docProps/custom.xml><?xml version="1.0" encoding="utf-8"?>
<Properties xmlns="http://schemas.openxmlformats.org/officeDocument/2006/custom-properties" xmlns:vt="http://schemas.openxmlformats.org/officeDocument/2006/docPropsVTypes"/>
</file>