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9" w:name="dr.-jan-van-der-meer"/>
    <w:p>
      <w:pPr>
        <w:pStyle w:val="Heading1"/>
      </w:pPr>
      <w:r>
        <w:t xml:space="preserve">Dr. Jan van der Meer</w:t>
      </w:r>
    </w:p>
    <w:p>
      <w:pPr>
        <w:pStyle w:val="FirstParagraph"/>
      </w:pPr>
      <w:r>
        <w:rPr>
          <w:bCs/>
          <w:b/>
        </w:rPr>
        <w:t xml:space="preserve">Surgeon | Netherlands Amsterdam | Professional Excellence in Surgical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Amsterdam, Netherlands</w:t>
      </w:r>
      <w:r>
        <w:br/>
      </w:r>
      <w:r>
        <w:rPr>
          <w:bCs/>
          <w:b/>
        </w:rPr>
        <w:t xml:space="preserve">Phone:</w:t>
      </w:r>
      <w:r>
        <w:t xml:space="preserve"> </w:t>
      </w:r>
      <w:r>
        <w:t xml:space="preserve">+31 6 123 45678</w:t>
      </w:r>
      <w:r>
        <w:br/>
      </w:r>
      <w:r>
        <w:rPr>
          <w:bCs/>
          <w:b/>
        </w:rPr>
        <w:t xml:space="preserve">Email:</w:t>
      </w:r>
      <w:r>
        <w:t xml:space="preserve"> </w:t>
      </w:r>
      <w:r>
        <w:t xml:space="preserve">jan.vandermeer@surgeon.nl</w:t>
      </w:r>
      <w:r>
        <w:br/>
      </w:r>
      <w:r>
        <w:rPr>
          <w:bCs/>
          <w:b/>
        </w:rPr>
        <w:t xml:space="preserve">LinkedIn:</w:t>
      </w:r>
      <w:r>
        <w:t xml:space="preserve"> </w:t>
      </w:r>
      <w:r>
        <w:t xml:space="preserve">linkedin.com/in/janvandermeer-surgeon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compassionate surgeon with over 15 years of experience in the Netherlands, specializing in general surgery, laparoscopic techniques, and minimally invasive procedures. A dedicated professional with a proven track record of delivering exceptional patient outcomes at top-tier hospitals in Amsterdam. Committed to advancing surgical excellence through continuous education, research, and collaboration within the Dutch healthcare system. Strong advocate for patient-centered care and multidisciplinary teamwork.</w:t>
      </w:r>
    </w:p>
    <w:p>
      <w:pPr>
        <w:pStyle w:val="BodyText"/>
      </w:pPr>
      <w:r>
        <w:t xml:space="preserve">As a surgeon in the Netherlands, I have consistently aligned my practice with the rigorous standards of the Dutch medical community, ensuring adherence to national guidelines such as those set by the Nederlandse Vereniging van Chirurgen (Dutch Association of Surgeons). My work in Amsterdam has focused on optimizing surgical workflows, integrating cutting-edge technology, and fostering innovation in clinical settings. With a deep understanding of the Netherlands' healthcare landscape, I aim to contribute to the advancement of surgical care in both academic and community-based institutions.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Vrije Universiteit Amsterdam (VU Amsterdam)</w:t>
      </w:r>
      <w:r>
        <w:t xml:space="preserve"> </w:t>
      </w:r>
      <w:r>
        <w:t xml:space="preserve">- MD, Medicine (2005–2011)</w:t>
      </w:r>
      <w:r>
        <w:br/>
      </w:r>
      <w:r>
        <w:t xml:space="preserve">Thesis: "Innovative Approaches to Minimally Invasive Surgery in the Netherlands"</w:t>
      </w:r>
    </w:p>
    <w:p>
      <w:pPr>
        <w:pStyle w:val="BodyText"/>
      </w:pPr>
      <w:r>
        <w:rPr>
          <w:bCs/>
          <w:b/>
        </w:rPr>
        <w:t xml:space="preserve">Specialization in General Surgery</w:t>
      </w:r>
      <w:r>
        <w:t xml:space="preserve"> </w:t>
      </w:r>
      <w:r>
        <w:t xml:space="preserve">- Academic Medical Center (AMC), Amsterdam (2011–2017)</w:t>
      </w:r>
    </w:p>
    <w:p>
      <w:pPr>
        <w:numPr>
          <w:ilvl w:val="0"/>
          <w:numId w:val="1001"/>
        </w:numPr>
        <w:pStyle w:val="Compact"/>
      </w:pPr>
      <w:r>
        <w:t xml:space="preserve">Completed residency program with a focus on abdominal, thoracic, and endocrine surgery</w:t>
      </w:r>
    </w:p>
    <w:p>
      <w:pPr>
        <w:numPr>
          <w:ilvl w:val="0"/>
          <w:numId w:val="1001"/>
        </w:numPr>
        <w:pStyle w:val="Compact"/>
      </w:pPr>
      <w:r>
        <w:t xml:space="preserve">Pursued advanced training in robotic-assisted surgery through collaborations with the Dutch Institute for Surgical Technology (DIST)</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Surgeon</w:t>
      </w:r>
      <w:r>
        <w:t xml:space="preserve"> </w:t>
      </w:r>
      <w:r>
        <w:t xml:space="preserve">- Academic Medical Center (AMC), Amsterdam (2017–Present)</w:t>
      </w:r>
    </w:p>
    <w:p>
      <w:pPr>
        <w:numPr>
          <w:ilvl w:val="0"/>
          <w:numId w:val="1002"/>
        </w:numPr>
        <w:pStyle w:val="Compact"/>
      </w:pPr>
      <w:r>
        <w:t xml:space="preserve">Lead surgical team in performing over 1,200 complex procedures annually, including bariatric surgery and colorectal resections</w:t>
      </w:r>
    </w:p>
    <w:p>
      <w:pPr>
        <w:numPr>
          <w:ilvl w:val="0"/>
          <w:numId w:val="1002"/>
        </w:numPr>
        <w:pStyle w:val="Compact"/>
      </w:pPr>
      <w:r>
        <w:t xml:space="preserve">Implemented evidence-based protocols to reduce postoperative complications by 25% in high-risk patients</w:t>
      </w:r>
    </w:p>
    <w:p>
      <w:pPr>
        <w:numPr>
          <w:ilvl w:val="0"/>
          <w:numId w:val="1002"/>
        </w:numPr>
        <w:pStyle w:val="Compact"/>
      </w:pPr>
      <w:r>
        <w:t xml:space="preserve">Collaborated with the AMC’s Department of Surgery to integrate AI-driven diagnostics into preoperative assessments</w:t>
      </w:r>
    </w:p>
    <w:p>
      <w:pPr>
        <w:numPr>
          <w:ilvl w:val="0"/>
          <w:numId w:val="1002"/>
        </w:numPr>
        <w:pStyle w:val="Compact"/>
      </w:pPr>
      <w:r>
        <w:t xml:space="preserve">Served as a mentor for junior residents, emphasizing Dutch surgical standards and patient safety frameworks</w:t>
      </w:r>
    </w:p>
    <w:p>
      <w:pPr>
        <w:pStyle w:val="FirstParagraph"/>
      </w:pPr>
      <w:r>
        <w:rPr>
          <w:bCs/>
          <w:b/>
        </w:rPr>
        <w:t xml:space="preserve">Assistant Surgeon</w:t>
      </w:r>
      <w:r>
        <w:t xml:space="preserve"> </w:t>
      </w:r>
      <w:r>
        <w:t xml:space="preserve">- Slotervaart Hospital, Amsterdam (2014–2017)</w:t>
      </w:r>
    </w:p>
    <w:p>
      <w:pPr>
        <w:numPr>
          <w:ilvl w:val="0"/>
          <w:numId w:val="1003"/>
        </w:numPr>
        <w:pStyle w:val="Compact"/>
      </w:pPr>
      <w:r>
        <w:t xml:space="preserve">Managed a caseload of 600+ surgeries per year, focusing on emergency and trauma surgery</w:t>
      </w:r>
    </w:p>
    <w:p>
      <w:pPr>
        <w:numPr>
          <w:ilvl w:val="0"/>
          <w:numId w:val="1003"/>
        </w:numPr>
        <w:pStyle w:val="Compact"/>
      </w:pPr>
      <w:r>
        <w:t xml:space="preserve">Contributed to the hospital’s quality improvement initiatives, achieving top rankings in patient satisfaction surveys</w:t>
      </w:r>
    </w:p>
    <w:p>
      <w:pPr>
        <w:numPr>
          <w:ilvl w:val="0"/>
          <w:numId w:val="1003"/>
        </w:numPr>
        <w:pStyle w:val="Compact"/>
      </w:pPr>
      <w:r>
        <w:t xml:space="preserve">Participated in multidisciplinary tumor boards to develop personalized treatment plans for oncology patients</w:t>
      </w:r>
    </w:p>
    <w:p>
      <w:pPr>
        <w:pStyle w:val="FirstParagraph"/>
      </w:pPr>
      <w:r>
        <w:rPr>
          <w:bCs/>
          <w:b/>
        </w:rPr>
        <w:t xml:space="preserve">Resident Surgeon</w:t>
      </w:r>
      <w:r>
        <w:t xml:space="preserve"> </w:t>
      </w:r>
      <w:r>
        <w:t xml:space="preserve">- University Medical Center Utrecht (2011–2014)</w:t>
      </w:r>
    </w:p>
    <w:p>
      <w:pPr>
        <w:numPr>
          <w:ilvl w:val="0"/>
          <w:numId w:val="1004"/>
        </w:numPr>
        <w:pStyle w:val="Compact"/>
      </w:pPr>
      <w:r>
        <w:t xml:space="preserve">Gained expertise in advanced surgical techniques, including laparoscopic and robotic surgery</w:t>
      </w:r>
    </w:p>
    <w:p>
      <w:pPr>
        <w:numPr>
          <w:ilvl w:val="0"/>
          <w:numId w:val="1004"/>
        </w:numPr>
        <w:pStyle w:val="Compact"/>
      </w:pPr>
      <w:r>
        <w:t xml:space="preserve">Published research on surgical outcomes in the Dutch Journal of Surgery (2013)</w:t>
      </w:r>
    </w:p>
    <w:p>
      <w:pPr>
        <w:numPr>
          <w:ilvl w:val="0"/>
          <w:numId w:val="1004"/>
        </w:numPr>
        <w:pStyle w:val="Compact"/>
      </w:pPr>
      <w:r>
        <w:t xml:space="preserve">Received recognition for excellence in patient communication and clinical decision-making</w:t>
      </w:r>
    </w:p>
    <w:p>
      <w:r>
        <w:pict>
          <v:rect style="width:0;height:1.5pt" o:hralign="center" o:hrstd="t" o:hr="t"/>
        </w:pict>
      </w:r>
    </w:p>
    <w:bookmarkEnd w:id="23"/>
    <w:bookmarkStart w:id="24" w:name="certifications-licenses"/>
    <w:p>
      <w:pPr>
        <w:pStyle w:val="Heading2"/>
      </w:pPr>
      <w:r>
        <w:t xml:space="preserve">Certifications &amp; Licenses</w:t>
      </w:r>
    </w:p>
    <w:p>
      <w:pPr>
        <w:pStyle w:val="FirstParagraph"/>
      </w:pPr>
      <w:r>
        <w:rPr>
          <w:bCs/>
          <w:b/>
        </w:rPr>
        <w:t xml:space="preserve">General Surgery License (Netherlands)</w:t>
      </w:r>
      <w:r>
        <w:t xml:space="preserve"> </w:t>
      </w:r>
      <w:r>
        <w:t xml:space="preserve">- KNMG (Royal Dutch Medical Association) – 2017</w:t>
      </w:r>
    </w:p>
    <w:p>
      <w:pPr>
        <w:pStyle w:val="BodyText"/>
      </w:pPr>
      <w:r>
        <w:rPr>
          <w:bCs/>
          <w:b/>
        </w:rPr>
        <w:t xml:space="preserve">Advanced Trauma Life Support (ATLS)</w:t>
      </w:r>
      <w:r>
        <w:t xml:space="preserve"> </w:t>
      </w:r>
      <w:r>
        <w:t xml:space="preserve">- American College of Surgeons – 2015</w:t>
      </w:r>
    </w:p>
    <w:p>
      <w:pPr>
        <w:pStyle w:val="BodyText"/>
      </w:pPr>
      <w:r>
        <w:rPr>
          <w:bCs/>
          <w:b/>
        </w:rPr>
        <w:t xml:space="preserve">Laparoscopic Surgery Certification</w:t>
      </w:r>
      <w:r>
        <w:t xml:space="preserve"> </w:t>
      </w:r>
      <w:r>
        <w:t xml:space="preserve">- European Society of Endoscopic Surgery (ESGE) – 2016</w:t>
      </w:r>
    </w:p>
    <w:p>
      <w:pPr>
        <w:pStyle w:val="BodyText"/>
      </w:pPr>
      <w:r>
        <w:rPr>
          <w:bCs/>
          <w:b/>
        </w:rPr>
        <w:t xml:space="preserve">Certified in Robotic-Assisted Surgery</w:t>
      </w:r>
      <w:r>
        <w:t xml:space="preserve"> </w:t>
      </w:r>
      <w:r>
        <w:t xml:space="preserve">- Intuitive Surgical, Da Vinci System – 2018</w:t>
      </w:r>
    </w:p>
    <w:p>
      <w:r>
        <w:pict>
          <v:rect style="width:0;height:1.5pt" o:hralign="center" o:hrstd="t" o:hr="t"/>
        </w:pict>
      </w:r>
    </w:p>
    <w:bookmarkEnd w:id="24"/>
    <w:bookmarkStart w:id="25" w:name="skills"/>
    <w:p>
      <w:pPr>
        <w:pStyle w:val="Heading2"/>
      </w:pPr>
      <w:r>
        <w:t xml:space="preserve">Skills</w:t>
      </w:r>
    </w:p>
    <w:p>
      <w:pPr>
        <w:numPr>
          <w:ilvl w:val="0"/>
          <w:numId w:val="1005"/>
        </w:numPr>
        <w:pStyle w:val="Compact"/>
      </w:pPr>
      <w:r>
        <w:t xml:space="preserve">Expertise in minimally invasive surgery, including laparoscopic and robotic procedures</w:t>
      </w:r>
    </w:p>
    <w:p>
      <w:pPr>
        <w:numPr>
          <w:ilvl w:val="0"/>
          <w:numId w:val="1005"/>
        </w:numPr>
        <w:pStyle w:val="Compact"/>
      </w:pPr>
      <w:r>
        <w:t xml:space="preserve">Proficiency in Dutch and English; fluent in medical terminology for the Netherlands healthcare system</w:t>
      </w:r>
    </w:p>
    <w:p>
      <w:pPr>
        <w:numPr>
          <w:ilvl w:val="0"/>
          <w:numId w:val="1005"/>
        </w:numPr>
        <w:pStyle w:val="Compact"/>
      </w:pPr>
      <w:r>
        <w:t xml:space="preserve">Strong leadership and team collaboration skills, with experience managing multidisciplinary surgical teams</w:t>
      </w:r>
    </w:p>
    <w:p>
      <w:pPr>
        <w:numPr>
          <w:ilvl w:val="0"/>
          <w:numId w:val="1005"/>
        </w:numPr>
        <w:pStyle w:val="Compact"/>
      </w:pPr>
      <w:r>
        <w:t xml:space="preserve">Certified in patient safety protocols aligned with Dutch regulatory standards (e.g., NVAO)</w:t>
      </w:r>
    </w:p>
    <w:p>
      <w:pPr>
        <w:numPr>
          <w:ilvl w:val="0"/>
          <w:numId w:val="1005"/>
        </w:numPr>
        <w:pStyle w:val="Compact"/>
      </w:pPr>
      <w:r>
        <w:t xml:space="preserve">Knowledge of Dutch electronic health records (EHR) systems and digital tools for surgical planning</w:t>
      </w:r>
    </w:p>
    <w:p>
      <w:r>
        <w:pict>
          <v:rect style="width:0;height:1.5pt" o:hralign="center" o:hrstd="t" o:hr="t"/>
        </w:pict>
      </w:r>
    </w:p>
    <w:bookmarkEnd w:id="25"/>
    <w:bookmarkStart w:id="26" w:name="professional-affiliations"/>
    <w:p>
      <w:pPr>
        <w:pStyle w:val="Heading2"/>
      </w:pPr>
      <w:r>
        <w:t xml:space="preserve">Professional Affiliations</w:t>
      </w:r>
    </w:p>
    <w:p>
      <w:pPr>
        <w:pStyle w:val="FirstParagraph"/>
      </w:pPr>
      <w:r>
        <w:rPr>
          <w:bCs/>
          <w:b/>
        </w:rPr>
        <w:t xml:space="preserve">Nederlandse Vereniging van Chirurgen (NVvC)</w:t>
      </w:r>
      <w:r>
        <w:t xml:space="preserve"> </w:t>
      </w:r>
      <w:r>
        <w:t xml:space="preserve">– Member since 2015</w:t>
      </w:r>
      <w:r>
        <w:br/>
      </w:r>
      <w:r>
        <w:rPr>
          <w:bCs/>
          <w:b/>
        </w:rPr>
        <w:t xml:space="preserve">European Society of Surgery (ESS)</w:t>
      </w:r>
      <w:r>
        <w:t xml:space="preserve"> </w:t>
      </w:r>
      <w:r>
        <w:t xml:space="preserve">– Active participant in annual conferences</w:t>
      </w:r>
    </w:p>
    <w:p>
      <w:pPr>
        <w:numPr>
          <w:ilvl w:val="0"/>
          <w:numId w:val="1006"/>
        </w:numPr>
        <w:pStyle w:val="Compact"/>
      </w:pPr>
      <w:r>
        <w:t xml:space="preserve">Served on the NVvC’s Quality and Safety Committee (2019–2021)</w:t>
      </w:r>
    </w:p>
    <w:p>
      <w:pPr>
        <w:numPr>
          <w:ilvl w:val="0"/>
          <w:numId w:val="1006"/>
        </w:numPr>
        <w:pStyle w:val="Compact"/>
      </w:pPr>
      <w:r>
        <w:t xml:space="preserve">Presented research on surgical innovation at the Dutch Surgical Congress (2020)</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(IELTS Academic 7.5)</w:t>
      </w:r>
    </w:p>
    <w:p>
      <w:pPr>
        <w:numPr>
          <w:ilvl w:val="0"/>
          <w:numId w:val="1007"/>
        </w:numPr>
        <w:pStyle w:val="Compact"/>
      </w:pPr>
      <w:r>
        <w:t xml:space="preserve">German – Basic conversational skills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Research &amp; Publications:</w:t>
      </w:r>
      <w:r>
        <w:br/>
      </w:r>
      <w:r>
        <w:t xml:space="preserve">- Co-authored "Innovations in Laparoscopic Surgery" (Journal of Dutch Surgical Research, 2019)</w:t>
      </w:r>
      <w:r>
        <w:br/>
      </w:r>
      <w:r>
        <w:t xml:space="preserve">- Presented at the Amsterdam Surgical Symposium on AI-driven diagnostics in 2021.</w:t>
      </w:r>
    </w:p>
    <w:p>
      <w:pPr>
        <w:pStyle w:val="BodyText"/>
      </w:pPr>
      <w:r>
        <w:rPr>
          <w:bCs/>
          <w:b/>
        </w:rPr>
        <w:t xml:space="preserve">Community Involvement:</w:t>
      </w:r>
      <w:r>
        <w:br/>
      </w:r>
      <w:r>
        <w:t xml:space="preserve">- Volunteer surgeon at local health clinics in Amsterdam, providing free consultations to underserved populations</w:t>
      </w:r>
      <w:r>
        <w:br/>
      </w:r>
      <w:r>
        <w:t xml:space="preserve">- Mentor for medical students through the VU Amsterdam Outreach Program.</w:t>
      </w:r>
    </w:p>
    <w:p>
      <w:pPr>
        <w:pStyle w:val="BodyText"/>
      </w:pPr>
      <w:r>
        <w:rPr>
          <w:bCs/>
          <w:b/>
        </w:rPr>
        <w:t xml:space="preserve">Professional Development:</w:t>
      </w:r>
      <w:r>
        <w:br/>
      </w:r>
      <w:r>
        <w:t xml:space="preserve">- Completed a leadership course on hospital management by the Netherlands Healthcare Institute (2020)</w:t>
      </w:r>
      <w:r>
        <w:br/>
      </w:r>
      <w:r>
        <w:t xml:space="preserve">- Attended workshops on cultural competence in Dutch healthcare settings (2018).</w:t>
      </w:r>
    </w:p>
    <w:p>
      <w:r>
        <w:pict>
          <v:rect style="width:0;height:1.5pt" o:hralign="center" o:hrstd="t" o:hr="t"/>
        </w:pict>
      </w:r>
    </w:p>
    <w:p>
      <w:pPr>
        <w:pStyle w:val="FirstParagraph"/>
      </w:pPr>
      <w:r>
        <w:t xml:space="preserve">© 2023 Dr. Jan van der Meer | Surgeon in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Netherlands Amsterdam</dc:title>
  <dc:creator/>
  <dc:language>en</dc:language>
  <cp:keywords/>
  <dcterms:created xsi:type="dcterms:W3CDTF">2025-12-10T21:30:34Z</dcterms:created>
  <dcterms:modified xsi:type="dcterms:W3CDTF">2025-12-10T21:30:34Z</dcterms:modified>
</cp:coreProperties>
</file>

<file path=docProps/custom.xml><?xml version="1.0" encoding="utf-8"?>
<Properties xmlns="http://schemas.openxmlformats.org/officeDocument/2006/custom-properties" xmlns:vt="http://schemas.openxmlformats.org/officeDocument/2006/docPropsVTypes"/>
</file>