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3" w:name="surgeon-resume"/>
    <w:p>
      <w:pPr>
        <w:pStyle w:val="Heading1"/>
      </w:pPr>
      <w:r>
        <w:rPr>
          <w:bCs/>
          <w:b/>
        </w:rPr>
        <w:t xml:space="preserve">Surgeon Resume</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Dominion Road, Auckland, New Zealand</w:t>
      </w:r>
      <w:r>
        <w:br/>
      </w:r>
      <w:r>
        <w:rPr>
          <w:bCs/>
          <w:b/>
        </w:rPr>
        <w:t xml:space="preserve">Email:</w:t>
      </w:r>
      <w:r>
        <w:t xml:space="preserve"> </w:t>
      </w:r>
      <w:r>
        <w:t xml:space="preserve">emily.carter@surgeon.nz</w:t>
      </w:r>
      <w:r>
        <w:br/>
      </w:r>
      <w:r>
        <w:rPr>
          <w:bCs/>
          <w:b/>
        </w:rPr>
        <w:t xml:space="preserve">Phone:</w:t>
      </w:r>
      <w:r>
        <w:t xml:space="preserve"> </w:t>
      </w:r>
      <w:r>
        <w:t xml:space="preserve">+64 9 123-4567</w:t>
      </w:r>
    </w:p>
    <w:bookmarkStart w:id="20" w:name="professional-summary"/>
    <w:p>
      <w:pPr>
        <w:pStyle w:val="Heading2"/>
      </w:pPr>
      <w:r>
        <w:rPr>
          <w:bCs/>
          <w:b/>
        </w:rPr>
        <w:t xml:space="preserve">Professional Summary</w:t>
      </w:r>
    </w:p>
    <w:p>
      <w:pPr>
        <w:pStyle w:val="FirstParagraph"/>
      </w:pPr>
      <w:r>
        <w:t xml:space="preserve">A dedicated and highly skilled surgeon with over a decade of experience in general and orthopedic surgery, specializing in minimally invasive techniques and patient-centered care. Committed to delivering excellence in surgical outcomes while adhering to the highest standards of medical ethics. Proven track record of working within New Zealand’s healthcare system, particularly in Auckland, where I have contributed to advancing surgical practices and fostering collaboration among multidisciplinary teams. My goal is to leverage my expertise as a surgeon in New Zealand Auckland to improve patient care and support the region’s growing healthcare demands.</w:t>
      </w:r>
    </w:p>
    <w:bookmarkEnd w:id="20"/>
    <w:bookmarkStart w:id="24" w:name="professional-experience"/>
    <w:p>
      <w:pPr>
        <w:pStyle w:val="Heading2"/>
      </w:pPr>
      <w:r>
        <w:rPr>
          <w:bCs/>
          <w:b/>
        </w:rPr>
        <w:t xml:space="preserve">Professional Experience</w:t>
      </w:r>
    </w:p>
    <w:bookmarkStart w:id="21" w:name="senior-surgeon"/>
    <w:p>
      <w:pPr>
        <w:pStyle w:val="Heading3"/>
      </w:pPr>
      <w:r>
        <w:rPr>
          <w:bCs/>
          <w:b/>
        </w:rPr>
        <w:t xml:space="preserve">Senior Surgeon</w:t>
      </w:r>
    </w:p>
    <w:p>
      <w:pPr>
        <w:pStyle w:val="FirstParagraph"/>
      </w:pPr>
      <w:r>
        <w:rPr>
          <w:iCs/>
          <w:i/>
        </w:rPr>
        <w:t xml:space="preserve">Auckland City Hospital, Auckland, New Zealand</w:t>
      </w:r>
      <w:r>
        <w:t xml:space="preserve"> </w:t>
      </w:r>
      <w:r>
        <w:t xml:space="preserve">| January 2018 – Present</w:t>
      </w:r>
      <w:r>
        <w:br/>
      </w:r>
      <w:r>
        <w:t xml:space="preserve">- Supervise and mentor junior surgeons and medical students in the Department of General Surgery.</w:t>
      </w:r>
      <w:r>
        <w:br/>
      </w:r>
      <w:r>
        <w:t xml:space="preserve">- Perform complex surgical procedures, including laparoscopic cholecystectomies, hernia repairs, and orthopedic reconstructions.</w:t>
      </w:r>
      <w:r>
        <w:br/>
      </w:r>
      <w:r>
        <w:t xml:space="preserve">- Collaborate with specialists in oncology, trauma care, and plastic surgery to provide comprehensive treatment plans for patients in New Zealand Auckland.</w:t>
      </w:r>
      <w:r>
        <w:br/>
      </w:r>
      <w:r>
        <w:t xml:space="preserve">- Lead quality improvement initiatives to enhance surgical outcomes and reduce post-operative complications.</w:t>
      </w:r>
      <w:r>
        <w:br/>
      </w:r>
      <w:r>
        <w:t xml:space="preserve">- Participate in hospital-wide committees focused on patient safety and healthcare policy development.</w:t>
      </w:r>
    </w:p>
    <w:bookmarkEnd w:id="21"/>
    <w:bookmarkStart w:id="22" w:name="consultant-surgeon"/>
    <w:p>
      <w:pPr>
        <w:pStyle w:val="Heading3"/>
      </w:pPr>
      <w:r>
        <w:rPr>
          <w:bCs/>
          <w:b/>
        </w:rPr>
        <w:t xml:space="preserve">Consultant Surgeon</w:t>
      </w:r>
    </w:p>
    <w:p>
      <w:pPr>
        <w:pStyle w:val="FirstParagraph"/>
      </w:pPr>
      <w:r>
        <w:rPr>
          <w:iCs/>
          <w:i/>
        </w:rPr>
        <w:t xml:space="preserve">North Shore Hospital, Auckland, New Zealand</w:t>
      </w:r>
      <w:r>
        <w:t xml:space="preserve"> </w:t>
      </w:r>
      <w:r>
        <w:t xml:space="preserve">| June 2014 – December 2017</w:t>
      </w:r>
      <w:r>
        <w:br/>
      </w:r>
      <w:r>
        <w:t xml:space="preserve">- Specialized in orthopedic surgery, with a focus on joint replacements and sports medicine.</w:t>
      </w:r>
      <w:r>
        <w:br/>
      </w:r>
      <w:r>
        <w:t xml:space="preserve">- Conducted over 500 surgical procedures annually, maintaining a high patient satisfaction rate in Auckland.</w:t>
      </w:r>
      <w:r>
        <w:br/>
      </w:r>
      <w:r>
        <w:t xml:space="preserve">- Partnered with local GPs and physiotherapists to ensure seamless post-operative care for patients across New Zealand Auckland.</w:t>
      </w:r>
      <w:r>
        <w:br/>
      </w:r>
      <w:r>
        <w:t xml:space="preserve">- Published research on orthopedic innovations in the *New Zealand Medical Journal*, contributing to the regional medical community.</w:t>
      </w:r>
    </w:p>
    <w:bookmarkEnd w:id="22"/>
    <w:bookmarkStart w:id="23" w:name="resident-surgeon"/>
    <w:p>
      <w:pPr>
        <w:pStyle w:val="Heading3"/>
      </w:pPr>
      <w:r>
        <w:rPr>
          <w:bCs/>
          <w:b/>
        </w:rPr>
        <w:t xml:space="preserve">Resident Surgeon</w:t>
      </w:r>
    </w:p>
    <w:p>
      <w:pPr>
        <w:pStyle w:val="FirstParagraph"/>
      </w:pPr>
      <w:r>
        <w:rPr>
          <w:iCs/>
          <w:i/>
        </w:rPr>
        <w:t xml:space="preserve">Christchurch Hospital, Christchurch, New Zealand</w:t>
      </w:r>
      <w:r>
        <w:t xml:space="preserve"> </w:t>
      </w:r>
      <w:r>
        <w:t xml:space="preserve">| July 2010 – May 2014</w:t>
      </w:r>
      <w:r>
        <w:br/>
      </w:r>
      <w:r>
        <w:t xml:space="preserve">- Completed a rigorous surgical residency program, gaining experience in trauma surgery, cardiothoracic procedures, and emergency care.</w:t>
      </w:r>
      <w:r>
        <w:br/>
      </w:r>
      <w:r>
        <w:t xml:space="preserve">- Assisted in the development of protocols for rapid response to critical patients in Auckland’s regional healthcare network.</w:t>
      </w:r>
      <w:r>
        <w:br/>
      </w:r>
      <w:r>
        <w:t xml:space="preserve">- Received the "Outstanding Resident Award" for exceptional clinical performance and leadership.</w:t>
      </w:r>
    </w:p>
    <w:bookmarkEnd w:id="23"/>
    <w:bookmarkEnd w:id="24"/>
    <w:bookmarkStart w:id="28" w:name="education-and-certifications"/>
    <w:p>
      <w:pPr>
        <w:pStyle w:val="Heading2"/>
      </w:pPr>
      <w:r>
        <w:rPr>
          <w:bCs/>
          <w:b/>
        </w:rPr>
        <w:t xml:space="preserve">Education and Certifications</w:t>
      </w:r>
    </w:p>
    <w:bookmarkStart w:id="25" w:name="medical-degree-mbchb"/>
    <w:p>
      <w:pPr>
        <w:pStyle w:val="Heading3"/>
      </w:pPr>
      <w:r>
        <w:rPr>
          <w:bCs/>
          <w:b/>
        </w:rPr>
        <w:t xml:space="preserve">Medical Degree (MBChB)</w:t>
      </w:r>
    </w:p>
    <w:p>
      <w:pPr>
        <w:pStyle w:val="FirstParagraph"/>
      </w:pPr>
      <w:r>
        <w:rPr>
          <w:iCs/>
          <w:i/>
        </w:rPr>
        <w:t xml:space="preserve">University of Auckland, New Zealand</w:t>
      </w:r>
      <w:r>
        <w:t xml:space="preserve"> </w:t>
      </w:r>
      <w:r>
        <w:t xml:space="preserve">| 2010</w:t>
      </w:r>
      <w:r>
        <w:br/>
      </w:r>
      <w:r>
        <w:t xml:space="preserve">- Graduated with honors, focusing on surgical sciences and clinical research.</w:t>
      </w:r>
    </w:p>
    <w:bookmarkEnd w:id="25"/>
    <w:bookmarkStart w:id="26" w:name="fellowship-in-general-surgery"/>
    <w:p>
      <w:pPr>
        <w:pStyle w:val="Heading3"/>
      </w:pPr>
      <w:r>
        <w:rPr>
          <w:bCs/>
          <w:b/>
        </w:rPr>
        <w:t xml:space="preserve">Fellowship in General Surgery</w:t>
      </w:r>
    </w:p>
    <w:p>
      <w:pPr>
        <w:pStyle w:val="FirstParagraph"/>
      </w:pPr>
      <w:r>
        <w:rPr>
          <w:iCs/>
          <w:i/>
        </w:rPr>
        <w:t xml:space="preserve">New Zealand Surgical Fellowship Program</w:t>
      </w:r>
      <w:r>
        <w:t xml:space="preserve"> </w:t>
      </w:r>
      <w:r>
        <w:t xml:space="preserve">| 2014</w:t>
      </w:r>
      <w:r>
        <w:br/>
      </w:r>
      <w:r>
        <w:t xml:space="preserve">- Completed advanced training in surgical techniques, including endoscopy and minimally invasive procedures.</w:t>
      </w:r>
    </w:p>
    <w:bookmarkEnd w:id="26"/>
    <w:bookmarkStart w:id="27" w:name="certifications"/>
    <w:p>
      <w:pPr>
        <w:pStyle w:val="Heading3"/>
      </w:pPr>
      <w:r>
        <w:rPr>
          <w:bCs/>
          <w:b/>
        </w:rPr>
        <w:t xml:space="preserve">Certifications</w:t>
      </w:r>
    </w:p>
    <w:p>
      <w:pPr>
        <w:numPr>
          <w:ilvl w:val="0"/>
          <w:numId w:val="1001"/>
        </w:numPr>
        <w:pStyle w:val="Compact"/>
      </w:pPr>
      <w:r>
        <w:t xml:space="preserve">Australian Medical Council (AMC) Certification for international graduates</w:t>
      </w:r>
    </w:p>
    <w:p>
      <w:pPr>
        <w:numPr>
          <w:ilvl w:val="0"/>
          <w:numId w:val="1001"/>
        </w:numPr>
        <w:pStyle w:val="Compact"/>
      </w:pPr>
      <w:r>
        <w:t xml:space="preserve">Advanced Trauma Life Support (ATLS) Provider</w:t>
      </w:r>
    </w:p>
    <w:p>
      <w:pPr>
        <w:numPr>
          <w:ilvl w:val="0"/>
          <w:numId w:val="1001"/>
        </w:numPr>
        <w:pStyle w:val="Compact"/>
      </w:pPr>
      <w:r>
        <w:t xml:space="preserve">Basic Life Support (BLS) and Advanced Cardiac Life Support (ACLS)</w:t>
      </w:r>
    </w:p>
    <w:bookmarkEnd w:id="27"/>
    <w:bookmarkEnd w:id="28"/>
    <w:bookmarkStart w:id="29" w:name="skills"/>
    <w:p>
      <w:pPr>
        <w:pStyle w:val="Heading2"/>
      </w:pPr>
      <w:r>
        <w:rPr>
          <w:bCs/>
          <w:b/>
        </w:rPr>
        <w:t xml:space="preserve">Skills</w:t>
      </w:r>
    </w:p>
    <w:p>
      <w:pPr>
        <w:numPr>
          <w:ilvl w:val="0"/>
          <w:numId w:val="1002"/>
        </w:numPr>
        <w:pStyle w:val="Compact"/>
      </w:pPr>
      <w:r>
        <w:rPr>
          <w:bCs/>
          <w:b/>
        </w:rPr>
        <w:t xml:space="preserve">Surgical Expertise:</w:t>
      </w:r>
      <w:r>
        <w:t xml:space="preserve"> </w:t>
      </w:r>
      <w:r>
        <w:t xml:space="preserve">Laparoscopic surgery, orthopedic reconstruction, trauma care, and endoscopic procedures.</w:t>
      </w:r>
    </w:p>
    <w:p>
      <w:pPr>
        <w:numPr>
          <w:ilvl w:val="0"/>
          <w:numId w:val="1002"/>
        </w:numPr>
        <w:pStyle w:val="Compact"/>
      </w:pPr>
      <w:r>
        <w:rPr>
          <w:bCs/>
          <w:b/>
        </w:rPr>
        <w:t xml:space="preserve">Clinical Leadership:</w:t>
      </w:r>
      <w:r>
        <w:t xml:space="preserve"> </w:t>
      </w:r>
      <w:r>
        <w:t xml:space="preserve">Team management, surgical planning, and patient safety protocols.</w:t>
      </w:r>
    </w:p>
    <w:p>
      <w:pPr>
        <w:numPr>
          <w:ilvl w:val="0"/>
          <w:numId w:val="1002"/>
        </w:numPr>
        <w:pStyle w:val="Compact"/>
      </w:pPr>
      <w:r>
        <w:rPr>
          <w:bCs/>
          <w:b/>
        </w:rPr>
        <w:t xml:space="preserve">Communication:</w:t>
      </w:r>
      <w:r>
        <w:t xml:space="preserve"> </w:t>
      </w:r>
      <w:r>
        <w:t xml:space="preserve">Strong interpersonal skills for patient counseling and interdisciplinary collaboration in New Zealand Auckland's diverse healthcare environment.</w:t>
      </w:r>
    </w:p>
    <w:p>
      <w:pPr>
        <w:numPr>
          <w:ilvl w:val="0"/>
          <w:numId w:val="1002"/>
        </w:numPr>
        <w:pStyle w:val="Compact"/>
      </w:pPr>
      <w:r>
        <w:rPr>
          <w:bCs/>
          <w:b/>
        </w:rPr>
        <w:t xml:space="preserve">Languages:</w:t>
      </w:r>
      <w:r>
        <w:t xml:space="preserve"> </w:t>
      </w:r>
      <w:r>
        <w:t xml:space="preserve">English (fluent), French (intermediate).</w:t>
      </w:r>
    </w:p>
    <w:bookmarkEnd w:id="29"/>
    <w:bookmarkStart w:id="30" w:name="professional-memberships"/>
    <w:p>
      <w:pPr>
        <w:pStyle w:val="Heading2"/>
      </w:pPr>
      <w:r>
        <w:rPr>
          <w:bCs/>
          <w:b/>
        </w:rPr>
        <w:t xml:space="preserve">Professional Memberships</w:t>
      </w:r>
    </w:p>
    <w:p>
      <w:pPr>
        <w:numPr>
          <w:ilvl w:val="0"/>
          <w:numId w:val="1003"/>
        </w:numPr>
        <w:pStyle w:val="Compact"/>
      </w:pPr>
      <w:r>
        <w:t xml:space="preserve">New Zealand Medical Association (NZMA)</w:t>
      </w:r>
    </w:p>
    <w:p>
      <w:pPr>
        <w:numPr>
          <w:ilvl w:val="0"/>
          <w:numId w:val="1003"/>
        </w:numPr>
        <w:pStyle w:val="Compact"/>
      </w:pPr>
      <w:r>
        <w:t xml:space="preserve">New Zealand Surgical Society</w:t>
      </w:r>
    </w:p>
    <w:p>
      <w:pPr>
        <w:numPr>
          <w:ilvl w:val="0"/>
          <w:numId w:val="1003"/>
        </w:numPr>
        <w:pStyle w:val="Compact"/>
      </w:pPr>
      <w:r>
        <w:t xml:space="preserve">Auckland Medical Society</w:t>
      </w:r>
    </w:p>
    <w:bookmarkEnd w:id="30"/>
    <w:bookmarkStart w:id="31"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Regularly volunteer at local health clinics in Auckland to provide free surgical consultations for underserved populations. Partner with the New Zealand Red Cross to support disaster response training.</w:t>
      </w:r>
    </w:p>
    <w:p>
      <w:pPr>
        <w:pStyle w:val="BodyText"/>
      </w:pPr>
      <w:r>
        <w:rPr>
          <w:bCs/>
          <w:b/>
        </w:rPr>
        <w:t xml:space="preserve">Awards and Recognitions:</w:t>
      </w:r>
      <w:r>
        <w:t xml:space="preserve"> </w:t>
      </w:r>
      <w:r>
        <w:t xml:space="preserve">- 2021 "Top Surgeon in Auckland" by NZ Health Awards</w:t>
      </w:r>
      <w:r>
        <w:t xml:space="preserve"> </w:t>
      </w:r>
      <w:r>
        <w:t xml:space="preserve">- 2019 Excellence in Orthopedic Surgery Award, North Shore Hospital</w:t>
      </w:r>
    </w:p>
    <w:bookmarkEnd w:id="31"/>
    <w:bookmarkStart w:id="32" w:name="references"/>
    <w:p>
      <w:pPr>
        <w:pStyle w:val="Heading2"/>
      </w:pPr>
      <w:r>
        <w:rPr>
          <w:bCs/>
          <w:b/>
        </w:rPr>
        <w:t xml:space="preserve">References</w:t>
      </w:r>
    </w:p>
    <w:p>
      <w:pPr>
        <w:pStyle w:val="FirstParagraph"/>
      </w:pPr>
      <w:r>
        <w:t xml:space="preserve">Available upon request. Please contact Dr. Emily Carter at emily.carter@surgeon.nz for references from previous employers and colleagues in New Zealand Auckland.</w:t>
      </w:r>
    </w:p>
    <w:p>
      <w:pPr>
        <w:pStyle w:val="BodyText"/>
      </w:pPr>
      <w:r>
        <w:t xml:space="preserve">This resume is tailored for a surgeon seeking employment opportunities in New Zealand Auckland, emphasizing their expertise, qualifications, and commitment to the region's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New Zealand Auckland</dc:title>
  <dc:creator/>
  <dc:language>en</dc:language>
  <cp:keywords/>
  <dcterms:created xsi:type="dcterms:W3CDTF">2026-07-24T11:10:05Z</dcterms:created>
  <dcterms:modified xsi:type="dcterms:W3CDTF">2026-07-24T11:10:05Z</dcterms:modified>
</cp:coreProperties>
</file>

<file path=docProps/custom.xml><?xml version="1.0" encoding="utf-8"?>
<Properties xmlns="http://schemas.openxmlformats.org/officeDocument/2006/custom-properties" xmlns:vt="http://schemas.openxmlformats.org/officeDocument/2006/docPropsVTypes"/>
</file>