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Michael A.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michael.carter@surgeonchicago.com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W. Chicago Ave, Chicago, IL 60612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Surgeon with over a decade of experience in the United States Chicago, specializing in advanced surgical techniques and patient-centered care. Committed to excellence in the field of surgery, I have served as a trusted medical professional at leading hospitals across Illinois, contributing to life-saving procedures and community health initiatives. My expertise spans general surgery, minimally invasive techniques, and complex reconstructive operations. As a Surgeon in the United States Chicago, I am passionate about advancing surgical innovation while maintaining the highest standards of ethical practice and compassionate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Rush University Medical Center</w:t>
      </w:r>
      <w:r>
        <w:t xml:space="preserve">, Chicago, IL</w:t>
      </w:r>
      <w:r>
        <w:br/>
      </w:r>
      <w:r>
        <w:t xml:space="preserve">MD – Doctor of Medicine | Graduated: May 2010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Surgical Anatomy, Clinical Pathology, Advanced Patient Care</w:t>
      </w:r>
    </w:p>
    <w:p>
      <w:pPr>
        <w:pStyle w:val="BodyText"/>
      </w:pPr>
      <w:r>
        <w:rPr>
          <w:bCs/>
          <w:b/>
        </w:rPr>
        <w:t xml:space="preserve">University of Illinois at Urbana-Champaign</w:t>
      </w:r>
      <w:r>
        <w:t xml:space="preserve">, Urbana, IL</w:t>
      </w:r>
      <w:r>
        <w:br/>
      </w:r>
      <w:r>
        <w:t xml:space="preserve">BS – Biology | Graduated: May 2006</w:t>
      </w:r>
      <w:r>
        <w:br/>
      </w:r>
      <w:r>
        <w:rPr>
          <w:iCs/>
          <w:i/>
        </w:rPr>
        <w:t xml:space="preserve">Honors:</w:t>
      </w:r>
      <w:r>
        <w:t xml:space="preserve"> </w:t>
      </w:r>
      <w:r>
        <w:t xml:space="preserve">Dean’s List (2004–2006)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e59b69bd7bce5dadfffc10636580038f7d430a"/>
    <w:p>
      <w:pPr>
        <w:pStyle w:val="Heading3"/>
      </w:pPr>
      <w:r>
        <w:rPr>
          <w:bCs/>
          <w:b/>
        </w:rPr>
        <w:t xml:space="preserve">Surgeon</w:t>
      </w:r>
      <w:r>
        <w:t xml:space="preserve">, Chicago General Hospital, Chicago, IL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surgical procedures annually, including complex abdominal surgeries and trauma interventions.</w:t>
      </w:r>
    </w:p>
    <w:p>
      <w:pPr>
        <w:numPr>
          <w:ilvl w:val="0"/>
          <w:numId w:val="1001"/>
        </w:numPr>
        <w:pStyle w:val="Compact"/>
      </w:pPr>
      <w:r>
        <w:t xml:space="preserve">Serving as a lead surgeon for the hospital’s robotic-assisted surgery program, improving patient recovery times by 30%.</w:t>
      </w:r>
    </w:p>
    <w:p>
      <w:pPr>
        <w:numPr>
          <w:ilvl w:val="0"/>
          <w:numId w:val="1001"/>
        </w:numPr>
        <w:pStyle w:val="Compact"/>
      </w:pPr>
      <w:r>
        <w:t xml:space="preserve">Mentoring medical residents and junior surgeons, emphasizing ethical decision-making and surgical precision in the United States Chicago.</w:t>
      </w:r>
    </w:p>
    <w:p>
      <w:pPr>
        <w:numPr>
          <w:ilvl w:val="0"/>
          <w:numId w:val="1001"/>
        </w:numPr>
        <w:pStyle w:val="Compact"/>
      </w:pPr>
      <w:r>
        <w:t xml:space="preserve">Collaborating with multidisciplinary teams to develop personalized treatment plans for patients with rare or high-risk conditions.</w:t>
      </w:r>
    </w:p>
    <w:bookmarkEnd w:id="23"/>
    <w:bookmarkStart w:id="24" w:name="Xa796812110efdb5a90120b2419417cda4b0729a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Northwestern Memorial Hospital, Chicago, IL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2"/>
        </w:numPr>
        <w:pStyle w:val="Compact"/>
      </w:pPr>
      <w:r>
        <w:t xml:space="preserve">Assisting in over 1,000 surgeries, including cardiothoracic and orthopedic procedures.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post-operative pain management strategies, published in the Journal of Surgical Innovation (2014).</w:t>
      </w:r>
    </w:p>
    <w:p>
      <w:pPr>
        <w:numPr>
          <w:ilvl w:val="0"/>
          <w:numId w:val="1002"/>
        </w:numPr>
        <w:pStyle w:val="Compact"/>
      </w:pPr>
      <w:r>
        <w:t xml:space="preserve">Participating in hospital-wide quality improvement initiatives to reduce surgical complications by 20%.</w:t>
      </w:r>
    </w:p>
    <w:bookmarkEnd w:id="24"/>
    <w:bookmarkStart w:id="25" w:name="Xd01254a04739f4fc09c217c343267c35ab216c8"/>
    <w:p>
      <w:pPr>
        <w:pStyle w:val="Heading3"/>
      </w:pPr>
      <w:r>
        <w:rPr>
          <w:bCs/>
          <w:b/>
        </w:rPr>
        <w:t xml:space="preserve">Fellow in General Surgery</w:t>
      </w:r>
      <w:r>
        <w:t xml:space="preserve">, Rush University Medical Center, Chicago, IL</w:t>
      </w:r>
    </w:p>
    <w:p>
      <w:pPr>
        <w:pStyle w:val="FirstParagraph"/>
      </w:pPr>
      <w:r>
        <w:rPr>
          <w:iCs/>
          <w:i/>
        </w:rPr>
        <w:t xml:space="preserve">July 2010 – June 2012</w:t>
      </w:r>
    </w:p>
    <w:p>
      <w:pPr>
        <w:numPr>
          <w:ilvl w:val="0"/>
          <w:numId w:val="1003"/>
        </w:numPr>
        <w:pStyle w:val="Compact"/>
      </w:pPr>
      <w:r>
        <w:t xml:space="preserve">Completing advanced training in surgical techniques, including laparoscopic and endoscopic procedures.</w:t>
      </w:r>
    </w:p>
    <w:p>
      <w:pPr>
        <w:numPr>
          <w:ilvl w:val="0"/>
          <w:numId w:val="1003"/>
        </w:numPr>
        <w:pStyle w:val="Compact"/>
      </w:pPr>
      <w:r>
        <w:t xml:space="preserve">Lead author of a case study on hernia repair outcomes, presented at the American College of Surgeons Annual Meeting (2011).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American Board of Surgery (ABS)</w:t>
      </w:r>
      <w:r>
        <w:t xml:space="preserve"> </w:t>
      </w:r>
      <w:r>
        <w:t xml:space="preserve">– General Surgery Certification | Valid through 2030</w:t>
      </w:r>
      <w:r>
        <w:br/>
      </w:r>
      <w:r>
        <w:rPr>
          <w:bCs/>
          <w:b/>
        </w:rPr>
        <w:t xml:space="preserve">Illinois Medical License</w:t>
      </w:r>
      <w:r>
        <w:t xml:space="preserve"> </w:t>
      </w:r>
      <w:r>
        <w:t xml:space="preserve">– #123456789 | Issued: 2010</w:t>
      </w:r>
      <w:r>
        <w:br/>
      </w:r>
      <w:r>
        <w:rPr>
          <w:bCs/>
          <w:b/>
        </w:rPr>
        <w:t xml:space="preserve">DEA Registration</w:t>
      </w:r>
      <w:r>
        <w:t xml:space="preserve"> </w:t>
      </w:r>
      <w:r>
        <w:t xml:space="preserve">– #X987654321 | Valid through 2025</w:t>
      </w:r>
      <w:r>
        <w:br/>
      </w:r>
      <w:r>
        <w:rPr>
          <w:bCs/>
          <w:b/>
        </w:rPr>
        <w:t xml:space="preserve">BLS, ACLS, and PALS Certification</w:t>
      </w:r>
      <w:r>
        <w:t xml:space="preserve"> </w:t>
      </w:r>
      <w:r>
        <w:t xml:space="preserve">– American Heart Association | Renewed: 2023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Techniques:</w:t>
      </w:r>
      <w:r>
        <w:t xml:space="preserve"> </w:t>
      </w:r>
      <w:r>
        <w:t xml:space="preserve">Laparoscopic surgery, Robotic-assisted procedures, Endoscopic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Surgical education, Hospital quality assurance.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Advanced imaging systems (e.g., MRI/CT), surgical robotics (da Vinci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Patient counseling, interdisciplinary collaboration, public health advocacy.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Chicago Health Alliance</w:t>
      </w:r>
      <w:r>
        <w:t xml:space="preserve">, Volunteer Surgeon | 2018 – Present</w:t>
      </w:r>
      <w:r>
        <w:br/>
      </w:r>
      <w:r>
        <w:t xml:space="preserve">Providing free surgical consultations and minor procedures to underserved populations in the United States Chicago.</w:t>
      </w:r>
    </w:p>
    <w:p>
      <w:pPr>
        <w:pStyle w:val="BodyText"/>
      </w:pPr>
      <w:r>
        <w:rPr>
          <w:bCs/>
          <w:b/>
        </w:rPr>
        <w:t xml:space="preserve">Illinois Surgical Society</w:t>
      </w:r>
      <w:r>
        <w:t xml:space="preserve">, Member | 2013 – Present</w:t>
      </w:r>
      <w:r>
        <w:br/>
      </w:r>
      <w:r>
        <w:t xml:space="preserve">Participating in monthly seminars and workshops focused on surgical innovation and patient safety.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Surgeon in Chicago (2022)</w:t>
      </w:r>
      <w:r>
        <w:t xml:space="preserve"> </w:t>
      </w:r>
      <w:r>
        <w:t xml:space="preserve">– Chicago Tribune Health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Excellence in Patient Care Award</w:t>
      </w:r>
      <w:r>
        <w:t xml:space="preserve"> </w:t>
      </w:r>
      <w:r>
        <w:t xml:space="preserve">– Chicago General Hospital,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Surgeons (ACS) Young Surgeon of the Year Nominee</w:t>
      </w:r>
      <w:r>
        <w:t xml:space="preserve">,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Michael A. Carter at michael.carter@surgeonchicago.com for references from hospital administrators, colleagues, and former patients.</w:t>
      </w:r>
    </w:p>
    <w:p>
      <w:pPr>
        <w:pStyle w:val="BodyText"/>
      </w:pPr>
      <w:r>
        <w:rPr>
          <w:bCs/>
          <w:b/>
        </w:rPr>
        <w:t xml:space="preserve">United States Chicago Surgeon</w:t>
      </w:r>
      <w:r>
        <w:t xml:space="preserve"> </w:t>
      </w:r>
      <w:r>
        <w:t xml:space="preserve">– Dedicated to advancing surgical excellence and community health in the heart of the Midwest.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United States Chicago</dc:title>
  <dc:creator/>
  <dc:language>en</dc:language>
  <cp:keywords/>
  <dcterms:created xsi:type="dcterms:W3CDTF">2025-12-10T07:02:45Z</dcterms:created>
  <dcterms:modified xsi:type="dcterms:W3CDTF">2025-12-10T07:02:45Z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