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resume"/>
    <w:p>
      <w:pPr>
        <w:pStyle w:val="Heading1"/>
      </w:pPr>
      <w:r>
        <w:t xml:space="preserve">Resume</w:t>
      </w:r>
    </w:p>
    <w:p>
      <w:pPr>
        <w:pStyle w:val="FirstParagraph"/>
      </w:pPr>
      <w:r>
        <w:rPr>
          <w:bCs/>
          <w:b/>
        </w:rPr>
        <w:t xml:space="preserve">Surgeon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MD</w:t>
      </w:r>
    </w:p>
    <w:p>
      <w:pPr>
        <w:pStyle w:val="BodyText"/>
      </w:pPr>
      <w:r>
        <w:rPr>
          <w:bCs/>
          <w:b/>
        </w:rPr>
        <w:t xml:space="preserve">Email:</w:t>
      </w:r>
      <w:r>
        <w:t xml:space="preserve"> </w:t>
      </w:r>
      <w:r>
        <w:t xml:space="preserve">emily.thompson@surgeonny.com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456 Park Avenue, New York, NY 10001</w:t>
      </w:r>
    </w:p>
    <w:bookmarkEnd w:id="20"/>
    <w:bookmarkStart w:id="21" w:name="professional-summary"/>
    <w:p>
      <w:pPr>
        <w:pStyle w:val="Heading2"/>
      </w:pPr>
      <w:r>
        <w:t xml:space="preserve">Professional Summary</w:t>
      </w:r>
    </w:p>
    <w:p>
      <w:pPr>
        <w:pStyle w:val="FirstParagraph"/>
      </w:pPr>
      <w:r>
        <w:t xml:space="preserve">Board-certified General Surgeon with over 15 years of experience in the United States New York City healthcare system. Specialized in advanced surgical techniques, patient-centered care, and interdisciplinary collaboration. Proven track record of excellence in both clinical practice and academic contributions within a high-volume urban setting. Committed to advancing surgical innovation while addressing the unique medical challenges faced by diverse populations in New York City.</w:t>
      </w:r>
    </w:p>
    <w:bookmarkEnd w:id="21"/>
    <w:bookmarkStart w:id="22" w:name="education"/>
    <w:p>
      <w:pPr>
        <w:pStyle w:val="Heading2"/>
      </w:pPr>
      <w:r>
        <w:t xml:space="preserve">Education</w:t>
      </w:r>
    </w:p>
    <w:p>
      <w:pPr>
        <w:numPr>
          <w:ilvl w:val="0"/>
          <w:numId w:val="1001"/>
        </w:numPr>
        <w:pStyle w:val="Compact"/>
      </w:pPr>
      <w:r>
        <w:rPr>
          <w:bCs/>
          <w:b/>
        </w:rPr>
        <w:t xml:space="preserve">University of Pennsylvania School of Medicine</w:t>
      </w:r>
      <w:r>
        <w:t xml:space="preserve">, Philadelphia, PA – MD (Graduated: 2005)</w:t>
      </w:r>
    </w:p>
    <w:p>
      <w:pPr>
        <w:numPr>
          <w:ilvl w:val="0"/>
          <w:numId w:val="1001"/>
        </w:numPr>
        <w:pStyle w:val="Compact"/>
      </w:pPr>
      <w:r>
        <w:rPr>
          <w:bCs/>
          <w:b/>
        </w:rPr>
        <w:t xml:space="preserve">Cornell University</w:t>
      </w:r>
      <w:r>
        <w:t xml:space="preserve">, Ithaca, NY – BA in Biological Sciences (Graduated: 2001)</w:t>
      </w:r>
    </w:p>
    <w:bookmarkEnd w:id="22"/>
    <w:bookmarkStart w:id="23" w:name="residency-fellowship"/>
    <w:p>
      <w:pPr>
        <w:pStyle w:val="Heading2"/>
      </w:pPr>
      <w:r>
        <w:t xml:space="preserve">Residency &amp; Fellowship</w:t>
      </w:r>
    </w:p>
    <w:p>
      <w:pPr>
        <w:numPr>
          <w:ilvl w:val="0"/>
          <w:numId w:val="1002"/>
        </w:numPr>
        <w:pStyle w:val="Compact"/>
      </w:pPr>
      <w:r>
        <w:rPr>
          <w:bCs/>
          <w:b/>
        </w:rPr>
        <w:t xml:space="preserve">Mount Sinai Hospital, New York City</w:t>
      </w:r>
      <w:r>
        <w:t xml:space="preserve"> </w:t>
      </w:r>
      <w:r>
        <w:t xml:space="preserve">– General Surgery Residency (2005–2011)</w:t>
      </w:r>
    </w:p>
    <w:p>
      <w:pPr>
        <w:numPr>
          <w:ilvl w:val="0"/>
          <w:numId w:val="1002"/>
        </w:numPr>
        <w:pStyle w:val="Compact"/>
      </w:pPr>
      <w:r>
        <w:rPr>
          <w:bCs/>
          <w:b/>
        </w:rPr>
        <w:t xml:space="preserve">New York University Langone Medical Center</w:t>
      </w:r>
      <w:r>
        <w:t xml:space="preserve"> </w:t>
      </w:r>
      <w:r>
        <w:t xml:space="preserve">– Fellowship in Surgical Oncology (2011–2013)</w:t>
      </w:r>
    </w:p>
    <w:p>
      <w:pPr>
        <w:numPr>
          <w:ilvl w:val="0"/>
          <w:numId w:val="1002"/>
        </w:numPr>
        <w:pStyle w:val="Compact"/>
      </w:pPr>
      <w:r>
        <w:rPr>
          <w:bCs/>
          <w:b/>
        </w:rPr>
        <w:t xml:space="preserve">American Board of Surgery Certification</w:t>
      </w:r>
      <w:r>
        <w:t xml:space="preserve"> </w:t>
      </w:r>
      <w:r>
        <w:t xml:space="preserve">– 2013 (General Surgery)</w:t>
      </w:r>
    </w:p>
    <w:bookmarkEnd w:id="23"/>
    <w:bookmarkStart w:id="27" w:name="professional-experience"/>
    <w:p>
      <w:pPr>
        <w:pStyle w:val="Heading2"/>
      </w:pPr>
      <w:r>
        <w:t xml:space="preserve">Professional Experience</w:t>
      </w:r>
    </w:p>
    <w:bookmarkStart w:id="24" w:name="chief-surgeon"/>
    <w:p>
      <w:pPr>
        <w:pStyle w:val="Heading3"/>
      </w:pPr>
      <w:r>
        <w:rPr>
          <w:bCs/>
          <w:b/>
        </w:rPr>
        <w:t xml:space="preserve">Chief Surgeon</w:t>
      </w:r>
    </w:p>
    <w:p>
      <w:pPr>
        <w:pStyle w:val="FirstParagraph"/>
      </w:pPr>
      <w:r>
        <w:rPr>
          <w:iCs/>
          <w:i/>
        </w:rPr>
        <w:t xml:space="preserve">New York City General Hospital – Queens, NY (2018–Present)</w:t>
      </w:r>
    </w:p>
    <w:p>
      <w:pPr>
        <w:numPr>
          <w:ilvl w:val="0"/>
          <w:numId w:val="1003"/>
        </w:numPr>
        <w:pStyle w:val="Compact"/>
      </w:pPr>
      <w:r>
        <w:t xml:space="preserve">Oversee a team of 30+ surgeons and 150+ support staff in a high-volume urban hospital serving over 50,000 patients annually.</w:t>
      </w:r>
    </w:p>
    <w:p>
      <w:pPr>
        <w:numPr>
          <w:ilvl w:val="0"/>
          <w:numId w:val="1003"/>
        </w:numPr>
        <w:pStyle w:val="Compact"/>
      </w:pPr>
      <w:r>
        <w:t xml:space="preserve">Lead the implementation of cutting-edge robotic-assisted surgical procedures, reducing recovery times by 25% for complex cases.</w:t>
      </w:r>
    </w:p>
    <w:p>
      <w:pPr>
        <w:numPr>
          <w:ilvl w:val="0"/>
          <w:numId w:val="1003"/>
        </w:numPr>
        <w:pStyle w:val="Compact"/>
      </w:pPr>
      <w:r>
        <w:t xml:space="preserve">Collaborate with city health officials to improve emergency trauma care protocols, directly impacting patient outcomes in NYC's underserved communities.</w:t>
      </w:r>
    </w:p>
    <w:bookmarkEnd w:id="24"/>
    <w:bookmarkStart w:id="25" w:name="senior-surgeon"/>
    <w:p>
      <w:pPr>
        <w:pStyle w:val="Heading3"/>
      </w:pPr>
      <w:r>
        <w:rPr>
          <w:bCs/>
          <w:b/>
        </w:rPr>
        <w:t xml:space="preserve">Senior Surgeon</w:t>
      </w:r>
    </w:p>
    <w:p>
      <w:pPr>
        <w:pStyle w:val="FirstParagraph"/>
      </w:pPr>
      <w:r>
        <w:rPr>
          <w:iCs/>
          <w:i/>
        </w:rPr>
        <w:t xml:space="preserve">Mount Sinai West Hospital, New York City (2014–2018)</w:t>
      </w:r>
    </w:p>
    <w:p>
      <w:pPr>
        <w:numPr>
          <w:ilvl w:val="0"/>
          <w:numId w:val="1004"/>
        </w:numPr>
        <w:pStyle w:val="Compact"/>
      </w:pPr>
      <w:r>
        <w:t xml:space="preserve">Pioneered a multidisciplinary approach to colorectal cancer treatment, resulting in a 30% increase in early detection rates.</w:t>
      </w:r>
    </w:p>
    <w:p>
      <w:pPr>
        <w:numPr>
          <w:ilvl w:val="0"/>
          <w:numId w:val="1004"/>
        </w:numPr>
        <w:pStyle w:val="Compact"/>
      </w:pPr>
      <w:r>
        <w:t xml:space="preserve">Published peer-reviewed research on surgical outcomes in urban populations, featured in the *Journal of the American Medical Association* (JAMA).</w:t>
      </w:r>
    </w:p>
    <w:p>
      <w:pPr>
        <w:numPr>
          <w:ilvl w:val="0"/>
          <w:numId w:val="1004"/>
        </w:numPr>
        <w:pStyle w:val="Compact"/>
      </w:pPr>
      <w:r>
        <w:t xml:space="preserve">Directed surgical training programs for residents and medical students affiliated with New York University School of Medicine.</w:t>
      </w:r>
    </w:p>
    <w:bookmarkEnd w:id="25"/>
    <w:bookmarkStart w:id="26" w:name="assistant-surgeon"/>
    <w:p>
      <w:pPr>
        <w:pStyle w:val="Heading3"/>
      </w:pPr>
      <w:r>
        <w:rPr>
          <w:bCs/>
          <w:b/>
        </w:rPr>
        <w:t xml:space="preserve">Assistant Surgeon</w:t>
      </w:r>
    </w:p>
    <w:p>
      <w:pPr>
        <w:pStyle w:val="FirstParagraph"/>
      </w:pPr>
      <w:r>
        <w:rPr>
          <w:iCs/>
          <w:i/>
        </w:rPr>
        <w:t xml:space="preserve">New York Presbyterian Hospital, Manhattan (2011–2014)</w:t>
      </w:r>
    </w:p>
    <w:p>
      <w:pPr>
        <w:numPr>
          <w:ilvl w:val="0"/>
          <w:numId w:val="1005"/>
        </w:numPr>
        <w:pStyle w:val="Compact"/>
      </w:pPr>
      <w:r>
        <w:t xml:space="preserve">Provided surgical care to patients with complex trauma cases, including motor vehicle accidents and gunshot wounds.</w:t>
      </w:r>
    </w:p>
    <w:p>
      <w:pPr>
        <w:numPr>
          <w:ilvl w:val="0"/>
          <w:numId w:val="1005"/>
        </w:numPr>
        <w:pStyle w:val="Compact"/>
      </w:pPr>
      <w:r>
        <w:t xml:space="preserve">Contributed to the development of a regional trauma network, improving access to emergency surgery for NYC residents.</w:t>
      </w:r>
    </w:p>
    <w:p>
      <w:pPr>
        <w:numPr>
          <w:ilvl w:val="0"/>
          <w:numId w:val="1005"/>
        </w:numPr>
        <w:pStyle w:val="Compact"/>
      </w:pPr>
      <w:r>
        <w:t xml:space="preserve">Received the "Excellence in Patient Care" award from the New York State Medical Society (2013).</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New York State Medical License</w:t>
      </w:r>
      <w:r>
        <w:t xml:space="preserve"> </w:t>
      </w:r>
      <w:r>
        <w:t xml:space="preserve">– Active (License #NY-1234567)</w:t>
      </w:r>
    </w:p>
    <w:p>
      <w:pPr>
        <w:numPr>
          <w:ilvl w:val="0"/>
          <w:numId w:val="1006"/>
        </w:numPr>
        <w:pStyle w:val="Compact"/>
      </w:pPr>
      <w:r>
        <w:rPr>
          <w:bCs/>
          <w:b/>
        </w:rPr>
        <w:t xml:space="preserve">American Board of Surgery Certification</w:t>
      </w:r>
      <w:r>
        <w:t xml:space="preserve"> </w:t>
      </w:r>
      <w:r>
        <w:t xml:space="preserve">– General Surgery (2013)</w:t>
      </w:r>
    </w:p>
    <w:p>
      <w:pPr>
        <w:numPr>
          <w:ilvl w:val="0"/>
          <w:numId w:val="1006"/>
        </w:numPr>
        <w:pStyle w:val="Compact"/>
      </w:pPr>
      <w:r>
        <w:rPr>
          <w:bCs/>
          <w:b/>
        </w:rPr>
        <w:t xml:space="preserve">Multidisciplinary Cancer Care Certification</w:t>
      </w:r>
      <w:r>
        <w:t xml:space="preserve"> </w:t>
      </w:r>
      <w:r>
        <w:t xml:space="preserve">– National Cancer Institute, 2017</w:t>
      </w:r>
    </w:p>
    <w:p>
      <w:pPr>
        <w:numPr>
          <w:ilvl w:val="0"/>
          <w:numId w:val="1006"/>
        </w:numPr>
        <w:pStyle w:val="Compact"/>
      </w:pPr>
      <w:r>
        <w:rPr>
          <w:bCs/>
          <w:b/>
        </w:rPr>
        <w:t xml:space="preserve">CPR &amp; BLS Provider Certification</w:t>
      </w:r>
      <w:r>
        <w:t xml:space="preserve"> </w:t>
      </w:r>
      <w:r>
        <w:t xml:space="preserve">– American Heart Association,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College of Surgeons (ACS)</w:t>
      </w:r>
      <w:r>
        <w:t xml:space="preserve"> </w:t>
      </w:r>
      <w:r>
        <w:t xml:space="preserve">– Member since 2013</w:t>
      </w:r>
    </w:p>
    <w:p>
      <w:pPr>
        <w:numPr>
          <w:ilvl w:val="0"/>
          <w:numId w:val="1007"/>
        </w:numPr>
        <w:pStyle w:val="Compact"/>
      </w:pPr>
      <w:r>
        <w:rPr>
          <w:bCs/>
          <w:b/>
        </w:rPr>
        <w:t xml:space="preserve">New York City Medical Society (NYCMS)</w:t>
      </w:r>
      <w:r>
        <w:t xml:space="preserve"> </w:t>
      </w:r>
      <w:r>
        <w:t xml:space="preserve">– Past President (2019–2021)</w:t>
      </w:r>
    </w:p>
    <w:p>
      <w:pPr>
        <w:numPr>
          <w:ilvl w:val="0"/>
          <w:numId w:val="1007"/>
        </w:numPr>
        <w:pStyle w:val="Compact"/>
      </w:pPr>
      <w:r>
        <w:rPr>
          <w:bCs/>
          <w:b/>
        </w:rPr>
        <w:t xml:space="preserve">Association for Academic Surgery</w:t>
      </w:r>
      <w:r>
        <w:t xml:space="preserve"> </w:t>
      </w:r>
      <w:r>
        <w:t xml:space="preserve">– Member, 2015–Present</w:t>
      </w:r>
    </w:p>
    <w:bookmarkEnd w:id="29"/>
    <w:bookmarkStart w:id="30" w:name="skills-expertise"/>
    <w:p>
      <w:pPr>
        <w:pStyle w:val="Heading2"/>
      </w:pPr>
      <w:r>
        <w:t xml:space="preserve">Skills &amp; Expertise</w:t>
      </w:r>
    </w:p>
    <w:p>
      <w:pPr>
        <w:numPr>
          <w:ilvl w:val="0"/>
          <w:numId w:val="1008"/>
        </w:numPr>
        <w:pStyle w:val="Compact"/>
      </w:pPr>
      <w:r>
        <w:rPr>
          <w:bCs/>
          <w:b/>
        </w:rPr>
        <w:t xml:space="preserve">Surgical Specialties:</w:t>
      </w:r>
      <w:r>
        <w:t xml:space="preserve"> </w:t>
      </w:r>
      <w:r>
        <w:t xml:space="preserve">General Surgery, Surgical Oncology, Trauma Surgery, Robotic-Assisted Surgery</w:t>
      </w:r>
    </w:p>
    <w:p>
      <w:pPr>
        <w:numPr>
          <w:ilvl w:val="0"/>
          <w:numId w:val="1008"/>
        </w:numPr>
        <w:pStyle w:val="Compact"/>
      </w:pPr>
      <w:r>
        <w:rPr>
          <w:bCs/>
          <w:b/>
        </w:rPr>
        <w:t xml:space="preserve">Advanced Techniques:</w:t>
      </w:r>
      <w:r>
        <w:t xml:space="preserve"> </w:t>
      </w:r>
      <w:r>
        <w:t xml:space="preserve">Laparoscopic surgery, minimally invasive procedures, vascular surgery</w:t>
      </w:r>
    </w:p>
    <w:p>
      <w:pPr>
        <w:numPr>
          <w:ilvl w:val="0"/>
          <w:numId w:val="1008"/>
        </w:numPr>
        <w:pStyle w:val="Compact"/>
      </w:pPr>
      <w:r>
        <w:rPr>
          <w:bCs/>
          <w:b/>
        </w:rPr>
        <w:t xml:space="preserve">Languages:</w:t>
      </w:r>
      <w:r>
        <w:t xml:space="preserve"> </w:t>
      </w:r>
      <w:r>
        <w:t xml:space="preserve">English (fluent), Spanish (conversational)</w:t>
      </w:r>
    </w:p>
    <w:p>
      <w:pPr>
        <w:numPr>
          <w:ilvl w:val="0"/>
          <w:numId w:val="1008"/>
        </w:numPr>
        <w:pStyle w:val="Compact"/>
      </w:pPr>
      <w:r>
        <w:rPr>
          <w:bCs/>
          <w:b/>
        </w:rPr>
        <w:t xml:space="preserve">Software Proficiency:</w:t>
      </w:r>
      <w:r>
        <w:t xml:space="preserve"> </w:t>
      </w:r>
      <w:r>
        <w:t xml:space="preserve">Epic Electronic Health Records, OsiriX for imaging analysis</w:t>
      </w:r>
    </w:p>
    <w:bookmarkEnd w:id="30"/>
    <w:bookmarkStart w:id="31" w:name="awards-recognition"/>
    <w:p>
      <w:pPr>
        <w:pStyle w:val="Heading2"/>
      </w:pPr>
      <w:r>
        <w:t xml:space="preserve">Awards &amp; Recognition</w:t>
      </w:r>
    </w:p>
    <w:p>
      <w:pPr>
        <w:numPr>
          <w:ilvl w:val="0"/>
          <w:numId w:val="1009"/>
        </w:numPr>
        <w:pStyle w:val="Compact"/>
      </w:pPr>
      <w:r>
        <w:rPr>
          <w:bCs/>
          <w:b/>
        </w:rPr>
        <w:t xml:space="preserve">Top Doctors in New York City – Castle Connolly Medical Ltd.</w:t>
      </w:r>
      <w:r>
        <w:t xml:space="preserve"> </w:t>
      </w:r>
      <w:r>
        <w:t xml:space="preserve">(2019–Present)</w:t>
      </w:r>
    </w:p>
    <w:p>
      <w:pPr>
        <w:numPr>
          <w:ilvl w:val="0"/>
          <w:numId w:val="1009"/>
        </w:numPr>
        <w:pStyle w:val="Compact"/>
      </w:pPr>
      <w:r>
        <w:rPr>
          <w:bCs/>
          <w:b/>
        </w:rPr>
        <w:t xml:space="preserve">Humanitarian Award – NYC Health &amp; Hospitals Corporation</w:t>
      </w:r>
      <w:r>
        <w:t xml:space="preserve"> </w:t>
      </w:r>
      <w:r>
        <w:t xml:space="preserve">(2017)</w:t>
      </w:r>
    </w:p>
    <w:p>
      <w:pPr>
        <w:numPr>
          <w:ilvl w:val="0"/>
          <w:numId w:val="1009"/>
        </w:numPr>
        <w:pStyle w:val="Compact"/>
      </w:pPr>
      <w:r>
        <w:rPr>
          <w:bCs/>
          <w:b/>
        </w:rPr>
        <w:t xml:space="preserve">Clinical Excellence Award – Mount Sinai Hospital</w:t>
      </w:r>
      <w:r>
        <w:t xml:space="preserve"> </w:t>
      </w:r>
      <w:r>
        <w:t xml:space="preserve">(2016)</w:t>
      </w:r>
    </w:p>
    <w:bookmarkEnd w:id="31"/>
    <w:bookmarkStart w:id="32" w:name="community-involvement"/>
    <w:p>
      <w:pPr>
        <w:pStyle w:val="Heading2"/>
      </w:pPr>
      <w:r>
        <w:t xml:space="preserve">Community Involvement</w:t>
      </w:r>
    </w:p>
    <w:p>
      <w:pPr>
        <w:pStyle w:val="FirstParagraph"/>
      </w:pPr>
      <w:r>
        <w:t xml:space="preserve">Active participant in NYC’s health initiatives, including free surgical clinics for underserved populations and partnerships with local schools to promote STEM education. Served on the board of directors for the New York City chapter of the American Cancer Society.</w:t>
      </w:r>
    </w:p>
    <w:bookmarkEnd w:id="32"/>
    <w:bookmarkStart w:id="33" w:name="publications-presentations"/>
    <w:p>
      <w:pPr>
        <w:pStyle w:val="Heading2"/>
      </w:pPr>
      <w:r>
        <w:t xml:space="preserve">Publications &amp; Presentations</w:t>
      </w:r>
    </w:p>
    <w:p>
      <w:pPr>
        <w:numPr>
          <w:ilvl w:val="0"/>
          <w:numId w:val="1010"/>
        </w:numPr>
        <w:pStyle w:val="Compact"/>
      </w:pPr>
      <w:r>
        <w:rPr>
          <w:bCs/>
          <w:b/>
        </w:rPr>
        <w:t xml:space="preserve">"Innovative Surgical Approaches for Urban Trauma Patients"</w:t>
      </w:r>
      <w:r>
        <w:t xml:space="preserve"> </w:t>
      </w:r>
      <w:r>
        <w:t xml:space="preserve">– *Journal of Trauma and Acute Care Surgery*, 2021.</w:t>
      </w:r>
    </w:p>
    <w:p>
      <w:pPr>
        <w:numPr>
          <w:ilvl w:val="0"/>
          <w:numId w:val="1010"/>
        </w:numPr>
        <w:pStyle w:val="Compact"/>
      </w:pPr>
      <w:r>
        <w:rPr>
          <w:bCs/>
          <w:b/>
        </w:rPr>
        <w:t xml:space="preserve">"Enhancing Cancer Outcomes Through Multidisciplinary Care in New York City"</w:t>
      </w:r>
      <w:r>
        <w:t xml:space="preserve"> </w:t>
      </w:r>
      <w:r>
        <w:t xml:space="preserve">– Presented at the American Society of Clinical Oncology (ASCO) Annual Meeting, 2019.</w:t>
      </w:r>
    </w:p>
    <w:p>
      <w:pPr>
        <w:numPr>
          <w:ilvl w:val="0"/>
          <w:numId w:val="1010"/>
        </w:numPr>
        <w:pStyle w:val="Compact"/>
      </w:pPr>
      <w:r>
        <w:rPr>
          <w:bCs/>
          <w:b/>
        </w:rPr>
        <w:t xml:space="preserve">"Robotic Surgery: Redefining Standards in General Practice"</w:t>
      </w:r>
      <w:r>
        <w:t xml:space="preserve"> </w:t>
      </w:r>
      <w:r>
        <w:t xml:space="preserve">– Featured speaker at the New York State Surgical Society Symposium, 2020.</w:t>
      </w:r>
    </w:p>
    <w:bookmarkEnd w:id="33"/>
    <w:bookmarkStart w:id="34" w:name="references"/>
    <w:p>
      <w:pPr>
        <w:pStyle w:val="Heading2"/>
      </w:pPr>
      <w:r>
        <w:t xml:space="preserve">References</w:t>
      </w:r>
    </w:p>
    <w:p>
      <w:pPr>
        <w:pStyle w:val="FirstParagraph"/>
      </w:pPr>
      <w:r>
        <w:t xml:space="preserve">Available upon request. Contact Dr. Emily R. Thompson at (212) 555-0198 or emily.thompson@surgeonny.com.</w:t>
      </w:r>
    </w:p>
    <w:bookmarkEnd w:id="34"/>
    <w:p>
      <w:pPr>
        <w:pStyle w:val="BodyText"/>
      </w:pPr>
      <w:r>
        <w:t xml:space="preserve">Resume for Surgeon in the United States New York City – Created with professionalism and precision.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States New York City</dc:title>
  <dc:creator/>
  <dc:language>en</dc:language>
  <cp:keywords/>
  <dcterms:created xsi:type="dcterms:W3CDTF">2025-12-11T16:19:41Z</dcterms:created>
  <dcterms:modified xsi:type="dcterms:W3CDTF">2025-12-11T16:19:41Z</dcterms:modified>
</cp:coreProperties>
</file>

<file path=docProps/custom.xml><?xml version="1.0" encoding="utf-8"?>
<Properties xmlns="http://schemas.openxmlformats.org/officeDocument/2006/custom-properties" xmlns:vt="http://schemas.openxmlformats.org/officeDocument/2006/docPropsVTypes"/>
</file>