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Afghanistan</w:t>
      </w:r>
      <w:r>
        <w:t xml:space="preserve"> </w:t>
      </w:r>
      <w:r>
        <w:t xml:space="preserve">Kabul</w:t>
      </w:r>
    </w:p>
    <w:bookmarkStart w:id="20" w:name="john-doe"/>
    <w:p>
      <w:pPr>
        <w:pStyle w:val="Heading1"/>
      </w:pPr>
      <w:r>
        <w:t xml:space="preserve">John Doe</w:t>
      </w:r>
    </w:p>
    <w:p>
      <w:pPr>
        <w:pStyle w:val="FirstParagraph"/>
      </w:pPr>
      <w:r>
        <w:t xml:space="preserve">Systems Engineer | Afghanistan Kabul</w:t>
      </w:r>
    </w:p>
    <w:p>
      <w:pPr>
        <w:pStyle w:val="BodyText"/>
      </w:pPr>
      <w:r>
        <w:t xml:space="preserve">Email: john.doe@example.com | Phone: +93 700 123 456</w:t>
      </w:r>
    </w:p>
    <w:bookmarkEnd w:id="20"/>
    <w:bookmarkStart w:id="21" w:name="professional-summary"/>
    <w:p>
      <w:pPr>
        <w:pStyle w:val="Heading2"/>
      </w:pPr>
      <w:r>
        <w:t xml:space="preserve">Professional Summary</w:t>
      </w:r>
    </w:p>
    <w:p>
      <w:pPr>
        <w:pStyle w:val="FirstParagraph"/>
      </w:pPr>
      <w:r>
        <w:t xml:space="preserve">A dedicated and experienced Systems Engineer with over 8 years of hands-on expertise in designing, implementing, and managing robust IT infrastructure solutions. Specialized in delivering scalable systems tailored to the unique challenges of Afghanistan Kabul's dynamic environment. Proven ability to optimize network performance, ensure data security, and support critical operations for government agencies, NGOs, and private sector organizations operating in the region. Committed to leveraging technical expertise to empower local communities through reliable technology infrastructure.</w:t>
      </w:r>
    </w:p>
    <w:bookmarkEnd w:id="21"/>
    <w:bookmarkStart w:id="22" w:name="technical-skills"/>
    <w:p>
      <w:pPr>
        <w:pStyle w:val="Heading2"/>
      </w:pPr>
      <w:r>
        <w:t xml:space="preserve">Technical Skills</w:t>
      </w:r>
    </w:p>
    <w:p>
      <w:pPr>
        <w:numPr>
          <w:ilvl w:val="0"/>
          <w:numId w:val="1001"/>
        </w:numPr>
        <w:pStyle w:val="Compact"/>
      </w:pPr>
      <w:r>
        <w:t xml:space="preserve">Network Design &amp; Administration (Cisco, Juniper)</w:t>
      </w:r>
    </w:p>
    <w:p>
      <w:pPr>
        <w:numPr>
          <w:ilvl w:val="0"/>
          <w:numId w:val="1001"/>
        </w:numPr>
        <w:pStyle w:val="Compact"/>
      </w:pPr>
      <w:r>
        <w:t xml:space="preserve">Cloud Infrastructure (AWS, Microsoft Azure)</w:t>
      </w:r>
    </w:p>
    <w:p>
      <w:pPr>
        <w:numPr>
          <w:ilvl w:val="0"/>
          <w:numId w:val="1001"/>
        </w:numPr>
        <w:pStyle w:val="Compact"/>
      </w:pPr>
      <w:r>
        <w:t xml:space="preserve">Virtualization (VMware, Hyper-V)</w:t>
      </w:r>
    </w:p>
    <w:p>
      <w:pPr>
        <w:numPr>
          <w:ilvl w:val="0"/>
          <w:numId w:val="1001"/>
        </w:numPr>
        <w:pStyle w:val="Compact"/>
      </w:pPr>
      <w:r>
        <w:t xml:space="preserve">Cybersecurity Frameworks (NIST, ISO 27001)</w:t>
      </w:r>
    </w:p>
    <w:p>
      <w:pPr>
        <w:numPr>
          <w:ilvl w:val="0"/>
          <w:numId w:val="1001"/>
        </w:numPr>
        <w:pStyle w:val="Compact"/>
      </w:pPr>
      <w:r>
        <w:t xml:space="preserve">Linux/Windows Server Management</w:t>
      </w:r>
    </w:p>
    <w:p>
      <w:pPr>
        <w:numPr>
          <w:ilvl w:val="0"/>
          <w:numId w:val="1001"/>
        </w:numPr>
        <w:pStyle w:val="Compact"/>
      </w:pPr>
      <w:r>
        <w:t xml:space="preserve">Data Center Operations</w:t>
      </w:r>
    </w:p>
    <w:p>
      <w:pPr>
        <w:numPr>
          <w:ilvl w:val="0"/>
          <w:numId w:val="1001"/>
        </w:numPr>
        <w:pStyle w:val="Compact"/>
      </w:pPr>
      <w:r>
        <w:t xml:space="preserve">Disaster Recovery &amp; Business Continuity Planning</w:t>
      </w:r>
    </w:p>
    <w:p>
      <w:pPr>
        <w:numPr>
          <w:ilvl w:val="0"/>
          <w:numId w:val="1001"/>
        </w:numPr>
        <w:pStyle w:val="Compact"/>
      </w:pPr>
      <w:r>
        <w:t xml:space="preserve">ITIL &amp; Service Management</w:t>
      </w:r>
    </w:p>
    <w:bookmarkEnd w:id="22"/>
    <w:bookmarkStart w:id="26" w:name="work-experience"/>
    <w:p>
      <w:pPr>
        <w:pStyle w:val="Heading2"/>
      </w:pPr>
      <w:r>
        <w:t xml:space="preserve">Work Experience</w:t>
      </w:r>
    </w:p>
    <w:bookmarkStart w:id="23" w:name="systems-engineer-lead"/>
    <w:p>
      <w:pPr>
        <w:pStyle w:val="Heading3"/>
      </w:pPr>
      <w:r>
        <w:t xml:space="preserve">Systems Engineer Lead</w:t>
      </w:r>
    </w:p>
    <w:p>
      <w:pPr>
        <w:pStyle w:val="FirstParagraph"/>
      </w:pPr>
      <w:r>
        <w:rPr>
          <w:bCs/>
          <w:b/>
        </w:rPr>
        <w:t xml:space="preserve">International Organization for Migration (IOM)</w:t>
      </w:r>
      <w:r>
        <w:t xml:space="preserve">, Kabul, Afghanistan</w:t>
      </w:r>
    </w:p>
    <w:p>
      <w:pPr>
        <w:pStyle w:val="BodyText"/>
      </w:pPr>
      <w:r>
        <w:rPr>
          <w:iCs/>
          <w:i/>
        </w:rPr>
        <w:t xml:space="preserve">January 2019 – Present</w:t>
      </w:r>
    </w:p>
    <w:p>
      <w:pPr>
        <w:numPr>
          <w:ilvl w:val="0"/>
          <w:numId w:val="1002"/>
        </w:numPr>
        <w:pStyle w:val="Compact"/>
      </w:pPr>
      <w:r>
        <w:t xml:space="preserve">Designed and deployed secure IT infrastructure for humanitarian operations across 15 provinces in Afghanistan, including Kabul.</w:t>
      </w:r>
    </w:p>
    <w:p>
      <w:pPr>
        <w:numPr>
          <w:ilvl w:val="0"/>
          <w:numId w:val="1002"/>
        </w:numPr>
        <w:pStyle w:val="Compact"/>
      </w:pPr>
      <w:r>
        <w:t xml:space="preserve">Managed a team of 5 engineers to ensure 99.9% uptime for critical systems supporting refugee relocation and emergency response efforts.</w:t>
      </w:r>
    </w:p>
    <w:p>
      <w:pPr>
        <w:numPr>
          <w:ilvl w:val="0"/>
          <w:numId w:val="1002"/>
        </w:numPr>
        <w:pStyle w:val="Compact"/>
      </w:pPr>
      <w:r>
        <w:t xml:space="preserve">Implemented cloud-based solutions to enhance data accessibility and reduce operational costs by 30% for IOM's regional offices.</w:t>
      </w:r>
    </w:p>
    <w:p>
      <w:pPr>
        <w:numPr>
          <w:ilvl w:val="0"/>
          <w:numId w:val="1002"/>
        </w:numPr>
        <w:pStyle w:val="Compact"/>
      </w:pPr>
      <w:r>
        <w:t xml:space="preserve">Collaborated with local government agencies in Kabul to integrate IT systems with national disaster management protocols.</w:t>
      </w:r>
    </w:p>
    <w:bookmarkEnd w:id="23"/>
    <w:bookmarkStart w:id="24" w:name="senior-systems-engineer"/>
    <w:p>
      <w:pPr>
        <w:pStyle w:val="Heading3"/>
      </w:pPr>
      <w:r>
        <w:t xml:space="preserve">Senior Systems Engineer</w:t>
      </w:r>
    </w:p>
    <w:p>
      <w:pPr>
        <w:pStyle w:val="FirstParagraph"/>
      </w:pPr>
      <w:r>
        <w:rPr>
          <w:bCs/>
          <w:b/>
        </w:rPr>
        <w:t xml:space="preserve">Kabul University, Faculty of Engineering</w:t>
      </w:r>
      <w:r>
        <w:t xml:space="preserve">, Kabul, Afghanistan</w:t>
      </w:r>
    </w:p>
    <w:p>
      <w:pPr>
        <w:pStyle w:val="BodyText"/>
      </w:pPr>
      <w:r>
        <w:rPr>
          <w:iCs/>
          <w:i/>
        </w:rPr>
        <w:t xml:space="preserve">June 2016 – December 2018</w:t>
      </w:r>
    </w:p>
    <w:p>
      <w:pPr>
        <w:numPr>
          <w:ilvl w:val="0"/>
          <w:numId w:val="1003"/>
        </w:numPr>
        <w:pStyle w:val="Compact"/>
      </w:pPr>
      <w:r>
        <w:t xml:space="preserve">Developed and maintained IT systems for research laboratories and administrative departments, supporting over 5,000 students and faculty members.</w:t>
      </w:r>
    </w:p>
    <w:p>
      <w:pPr>
        <w:numPr>
          <w:ilvl w:val="0"/>
          <w:numId w:val="1003"/>
        </w:numPr>
        <w:pStyle w:val="Compact"/>
      </w:pPr>
      <w:r>
        <w:t xml:space="preserve">Provided technical training to local engineers on advanced networking concepts tailored to Afghanistan's infrastructure challenges.</w:t>
      </w:r>
    </w:p>
    <w:p>
      <w:pPr>
        <w:numPr>
          <w:ilvl w:val="0"/>
          <w:numId w:val="1003"/>
        </w:numPr>
        <w:pStyle w:val="Compact"/>
      </w:pPr>
      <w:r>
        <w:t xml:space="preserve">Established a secure data center in Kabul with redundant power and cooling systems to withstand regional environmental conditions.</w:t>
      </w:r>
    </w:p>
    <w:bookmarkEnd w:id="24"/>
    <w:bookmarkStart w:id="25" w:name="it-systems-administrator"/>
    <w:p>
      <w:pPr>
        <w:pStyle w:val="Heading3"/>
      </w:pPr>
      <w:r>
        <w:t xml:space="preserve">IT Systems Administrator</w:t>
      </w:r>
    </w:p>
    <w:p>
      <w:pPr>
        <w:pStyle w:val="FirstParagraph"/>
      </w:pPr>
      <w:r>
        <w:rPr>
          <w:bCs/>
          <w:b/>
        </w:rPr>
        <w:t xml:space="preserve">Social Enterprise for Afghan Women (SEAW)</w:t>
      </w:r>
      <w:r>
        <w:t xml:space="preserve">, Kabul, Afghanistan</w:t>
      </w:r>
    </w:p>
    <w:p>
      <w:pPr>
        <w:pStyle w:val="BodyText"/>
      </w:pPr>
      <w:r>
        <w:rPr>
          <w:iCs/>
          <w:i/>
        </w:rPr>
        <w:t xml:space="preserve">July 2014 – May 2016</w:t>
      </w:r>
    </w:p>
    <w:p>
      <w:pPr>
        <w:numPr>
          <w:ilvl w:val="0"/>
          <w:numId w:val="1004"/>
        </w:numPr>
        <w:pStyle w:val="Compact"/>
      </w:pPr>
      <w:r>
        <w:t xml:space="preserve">Implemented IT systems to support SEAW's vocational training programs, impacting over 1,000 women in Kabul.</w:t>
      </w:r>
    </w:p>
    <w:p>
      <w:pPr>
        <w:numPr>
          <w:ilvl w:val="0"/>
          <w:numId w:val="1004"/>
        </w:numPr>
        <w:pStyle w:val="Compact"/>
      </w:pPr>
      <w:r>
        <w:t xml:space="preserve">Ensured compliance with international data privacy standards while managing sensitive user information.</w:t>
      </w:r>
    </w:p>
    <w:p>
      <w:pPr>
        <w:numPr>
          <w:ilvl w:val="0"/>
          <w:numId w:val="1004"/>
        </w:numPr>
        <w:pStyle w:val="Compact"/>
      </w:pPr>
      <w:r>
        <w:t xml:space="preserve">Collaborated with local telecom providers in Kabul to improve internet connectivity for remote learning initiatives.</w:t>
      </w:r>
    </w:p>
    <w:bookmarkEnd w:id="25"/>
    <w:bookmarkEnd w:id="26"/>
    <w:bookmarkStart w:id="29" w:name="education"/>
    <w:p>
      <w:pPr>
        <w:pStyle w:val="Heading2"/>
      </w:pPr>
      <w:r>
        <w:t xml:space="preserve">Education</w:t>
      </w:r>
    </w:p>
    <w:bookmarkStart w:id="27" w:name="msc-in-information-technology"/>
    <w:p>
      <w:pPr>
        <w:pStyle w:val="Heading3"/>
      </w:pPr>
      <w:r>
        <w:t xml:space="preserve">MSc in Information Technology</w:t>
      </w:r>
    </w:p>
    <w:p>
      <w:pPr>
        <w:pStyle w:val="FirstParagraph"/>
      </w:pPr>
      <w:r>
        <w:rPr>
          <w:bCs/>
          <w:b/>
        </w:rPr>
        <w:t xml:space="preserve">Kabul University</w:t>
      </w:r>
      <w:r>
        <w:t xml:space="preserve">, Kabul, Afghanistan</w:t>
      </w:r>
    </w:p>
    <w:p>
      <w:pPr>
        <w:pStyle w:val="BodyText"/>
      </w:pPr>
      <w:r>
        <w:rPr>
          <w:iCs/>
          <w:i/>
        </w:rPr>
        <w:t xml:space="preserve">Graduated: 2014</w:t>
      </w:r>
    </w:p>
    <w:bookmarkEnd w:id="27"/>
    <w:bookmarkStart w:id="28" w:name="bsc-in-computer-engineering"/>
    <w:p>
      <w:pPr>
        <w:pStyle w:val="Heading3"/>
      </w:pPr>
      <w:r>
        <w:t xml:space="preserve">BSc in Computer Engineering</w:t>
      </w:r>
    </w:p>
    <w:p>
      <w:pPr>
        <w:pStyle w:val="FirstParagraph"/>
      </w:pPr>
      <w:r>
        <w:rPr>
          <w:bCs/>
          <w:b/>
        </w:rPr>
        <w:t xml:space="preserve">Afghanistan Technical University</w:t>
      </w:r>
      <w:r>
        <w:t xml:space="preserve">, Kabul, Afghanistan</w:t>
      </w:r>
    </w:p>
    <w:p>
      <w:pPr>
        <w:pStyle w:val="BodyText"/>
      </w:pPr>
      <w:r>
        <w:rPr>
          <w:iCs/>
          <w:i/>
        </w:rPr>
        <w:t xml:space="preserve">Graduated: 2011</w:t>
      </w:r>
    </w:p>
    <w:bookmarkEnd w:id="28"/>
    <w:bookmarkEnd w:id="29"/>
    <w:bookmarkStart w:id="30" w:name="certifications"/>
    <w:p>
      <w:pPr>
        <w:pStyle w:val="Heading2"/>
      </w:pPr>
      <w:r>
        <w:t xml:space="preserve">Certifications</w:t>
      </w:r>
    </w:p>
    <w:p>
      <w:pPr>
        <w:numPr>
          <w:ilvl w:val="0"/>
          <w:numId w:val="1005"/>
        </w:numPr>
        <w:pStyle w:val="Compact"/>
      </w:pPr>
      <w:r>
        <w:t xml:space="preserve">Cisco Certified Network Professional (CCNP) - Routing and Switching</w:t>
      </w:r>
    </w:p>
    <w:p>
      <w:pPr>
        <w:numPr>
          <w:ilvl w:val="0"/>
          <w:numId w:val="1005"/>
        </w:numPr>
        <w:pStyle w:val="Compact"/>
      </w:pPr>
      <w:r>
        <w:t xml:space="preserve">Microsoft Certified: Azure Administrator Associate</w:t>
      </w:r>
    </w:p>
    <w:p>
      <w:pPr>
        <w:numPr>
          <w:ilvl w:val="0"/>
          <w:numId w:val="1005"/>
        </w:numPr>
        <w:pStyle w:val="Compact"/>
      </w:pPr>
      <w:r>
        <w:t xml:space="preserve">CompTIA Security+</w:t>
      </w:r>
    </w:p>
    <w:p>
      <w:pPr>
        <w:numPr>
          <w:ilvl w:val="0"/>
          <w:numId w:val="1005"/>
        </w:numPr>
        <w:pStyle w:val="Compact"/>
      </w:pPr>
      <w:r>
        <w:t xml:space="preserve">ISO 27001 Information Security Management</w:t>
      </w:r>
    </w:p>
    <w:bookmarkEnd w:id="30"/>
    <w:bookmarkStart w:id="33" w:name="projects-in-afghanistan-kabul"/>
    <w:p>
      <w:pPr>
        <w:pStyle w:val="Heading2"/>
      </w:pPr>
      <w:r>
        <w:t xml:space="preserve">Projects in Afghanistan Kabul</w:t>
      </w:r>
    </w:p>
    <w:bookmarkStart w:id="31" w:name="Xe6c989bd8423c9ce6d9b314bed460ade680ab76"/>
    <w:p>
      <w:pPr>
        <w:pStyle w:val="Heading3"/>
      </w:pPr>
      <w:r>
        <w:t xml:space="preserve">Secure Communication Network for Kabul Municipal Government</w:t>
      </w:r>
    </w:p>
    <w:p>
      <w:pPr>
        <w:pStyle w:val="FirstParagraph"/>
      </w:pPr>
      <w:r>
        <w:rPr>
          <w:iCs/>
          <w:i/>
        </w:rPr>
        <w:t xml:space="preserve">March 2020 – December 2021</w:t>
      </w:r>
    </w:p>
    <w:p>
      <w:pPr>
        <w:pStyle w:val="BodyText"/>
      </w:pPr>
      <w:r>
        <w:t xml:space="preserve">Led the design and deployment of a secure, scalable network to connect 15 municipal departments in Kabul, improving public service delivery and data security.</w:t>
      </w:r>
    </w:p>
    <w:bookmarkEnd w:id="31"/>
    <w:bookmarkStart w:id="32" w:name="X05a7b5409c8877ba56d7c3e976a562cc910f8b3"/>
    <w:p>
      <w:pPr>
        <w:pStyle w:val="Heading3"/>
      </w:pPr>
      <w:r>
        <w:t xml:space="preserve">Disaster Recovery System for Health Facilities</w:t>
      </w:r>
    </w:p>
    <w:p>
      <w:pPr>
        <w:pStyle w:val="FirstParagraph"/>
      </w:pPr>
      <w:r>
        <w:rPr>
          <w:iCs/>
          <w:i/>
        </w:rPr>
        <w:t xml:space="preserve">January 2022 – June 2023</w:t>
      </w:r>
    </w:p>
    <w:p>
      <w:pPr>
        <w:pStyle w:val="BodyText"/>
      </w:pPr>
      <w:r>
        <w:t xml:space="preserve">Developed a disaster recovery framework for 8 hospitals in Kabul, ensuring uninterrupted access to patient records during emergencies.</w:t>
      </w:r>
    </w:p>
    <w:bookmarkEnd w:id="32"/>
    <w:bookmarkEnd w:id="33"/>
    <w:bookmarkStart w:id="34"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Pashto (Native)</w:t>
      </w:r>
    </w:p>
    <w:p>
      <w:pPr>
        <w:numPr>
          <w:ilvl w:val="0"/>
          <w:numId w:val="1006"/>
        </w:numPr>
        <w:pStyle w:val="Compact"/>
      </w:pPr>
      <w:r>
        <w:t xml:space="preserve">Dari (Proficient)</w:t>
      </w:r>
    </w:p>
    <w:bookmarkEnd w:id="34"/>
    <w:bookmarkStart w:id="35" w:name="additional-information"/>
    <w:p>
      <w:pPr>
        <w:pStyle w:val="Heading2"/>
      </w:pPr>
      <w:r>
        <w:t xml:space="preserve">Additional Information</w:t>
      </w:r>
    </w:p>
    <w:p>
      <w:pPr>
        <w:pStyle w:val="FirstParagraph"/>
      </w:pPr>
      <w:r>
        <w:t xml:space="preserve">Active member of the Afghan IT Professionals Association and frequently participates in workshops to share knowledge with engineers in Kabul. Committed to mentoring young professionals in Afghanistan to build a sustainable tech ecosystem. Passionate about using systems engineering to address challenges faced by communities in Afghanistan, particularly in rural and underserved areas.</w:t>
      </w:r>
    </w:p>
    <w:bookmarkEnd w:id="35"/>
    <w:p>
      <w:pPr>
        <w:pStyle w:val="BodyText"/>
      </w:pPr>
      <w:r>
        <w:t xml:space="preserve">© 2023 John Doe | Systems Engineer,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Afghanistan Kabul</dc:title>
  <dc:creator/>
  <dc:language>en</dc:language>
  <cp:keywords/>
  <dcterms:created xsi:type="dcterms:W3CDTF">2026-07-18T20:35:20Z</dcterms:created>
  <dcterms:modified xsi:type="dcterms:W3CDTF">2026-07-18T20:35:20Z</dcterms:modified>
</cp:coreProperties>
</file>

<file path=docProps/custom.xml><?xml version="1.0" encoding="utf-8"?>
<Properties xmlns="http://schemas.openxmlformats.org/officeDocument/2006/custom-properties" xmlns:vt="http://schemas.openxmlformats.org/officeDocument/2006/docPropsVTypes"/>
</file>