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Japan</w:t>
      </w:r>
      <w:r>
        <w:t xml:space="preserve"> </w:t>
      </w:r>
      <w:r>
        <w:t xml:space="preserve">Tokyo</w:t>
      </w:r>
    </w:p>
    <w:bookmarkStart w:id="31" w:name="john-doe"/>
    <w:p>
      <w:pPr>
        <w:pStyle w:val="Heading1"/>
      </w:pPr>
      <w:r>
        <w:t xml:space="preserve">John Doe</w:t>
      </w:r>
    </w:p>
    <w:p>
      <w:pPr>
        <w:pStyle w:val="FirstParagraph"/>
      </w:pPr>
      <w:r>
        <w:t xml:space="preserve">Systems Engineer | Japan Tokyo | Email: john.doe@example.com | Phone: +81-3-XXXX-XXXX</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Systems Engineer with over 8 years of experience in designing, implementing, and maintaining complex IT infrastructure solutions. Specialized in cloud computing, network security, and system automation. Proven expertise in delivering scalable systems tailored for dynamic business environments in Japan Tokyo. Committed to leveraging cutting-edge technologies to optimize operational efficiency and drive innovation within Japanese enterprises.</w:t>
      </w:r>
    </w:p>
    <w:p>
      <w:r>
        <w:pict>
          <v:rect style="width:0;height:1.5pt" o:hralign="center" o:hrstd="t" o:hr="t"/>
        </w:pict>
      </w:r>
    </w:p>
    <w:bookmarkEnd w:id="20"/>
    <w:bookmarkStart w:id="24" w:name="professional-experience"/>
    <w:p>
      <w:pPr>
        <w:pStyle w:val="Heading2"/>
      </w:pPr>
      <w:r>
        <w:t xml:space="preserve">Professional Experience</w:t>
      </w:r>
    </w:p>
    <w:bookmarkStart w:id="21" w:name="systems-engineer"/>
    <w:p>
      <w:pPr>
        <w:pStyle w:val="Heading3"/>
      </w:pPr>
      <w:r>
        <w:t xml:space="preserve">Systems Engineer</w:t>
      </w:r>
    </w:p>
    <w:p>
      <w:pPr>
        <w:pStyle w:val="FirstParagraph"/>
      </w:pPr>
      <w:r>
        <w:rPr>
          <w:bCs/>
          <w:b/>
        </w:rPr>
        <w:t xml:space="preserve">Tokyo IT Solutions Co., Ltd. (Japan Tokyo)</w:t>
      </w:r>
      <w:r>
        <w:t xml:space="preserve"> </w:t>
      </w:r>
      <w:r>
        <w:t xml:space="preserve">| April 2018 – Present</w:t>
      </w:r>
    </w:p>
    <w:p>
      <w:pPr>
        <w:numPr>
          <w:ilvl w:val="0"/>
          <w:numId w:val="1001"/>
        </w:numPr>
        <w:pStyle w:val="Compact"/>
      </w:pPr>
      <w:r>
        <w:t xml:space="preserve">Architected and deployed cloud-based solutions for 50+ clients, focusing on AWS and Azure platforms, while adhering to Japan's strict data compliance regulations.</w:t>
      </w:r>
    </w:p>
    <w:p>
      <w:pPr>
        <w:numPr>
          <w:ilvl w:val="0"/>
          <w:numId w:val="1001"/>
        </w:numPr>
        <w:pStyle w:val="Compact"/>
      </w:pPr>
      <w:r>
        <w:t xml:space="preserve">Managed end-to-end system lifecycle from requirements analysis to deployment, ensuring seamless integration with existing IT infrastructures in Tokyo-based organizations.</w:t>
      </w:r>
    </w:p>
    <w:p>
      <w:pPr>
        <w:numPr>
          <w:ilvl w:val="0"/>
          <w:numId w:val="1001"/>
        </w:numPr>
        <w:pStyle w:val="Compact"/>
      </w:pPr>
      <w:r>
        <w:t xml:space="preserve">Collaborated with cross-functional teams to develop automated monitoring and incident response systems, reducing downtime by 30% in 2022.</w:t>
      </w:r>
    </w:p>
    <w:p>
      <w:pPr>
        <w:numPr>
          <w:ilvl w:val="0"/>
          <w:numId w:val="1001"/>
        </w:numPr>
        <w:pStyle w:val="Compact"/>
      </w:pPr>
      <w:r>
        <w:t xml:space="preserve">Provided technical leadership for projects involving hybrid cloud environments, emphasizing security and scalability to meet the demands of Japan Tokyo's growing tech sector.</w:t>
      </w:r>
    </w:p>
    <w:p>
      <w:pPr>
        <w:numPr>
          <w:ilvl w:val="0"/>
          <w:numId w:val="1001"/>
        </w:numPr>
        <w:pStyle w:val="Compact"/>
      </w:pPr>
      <w:r>
        <w:t xml:space="preserve">Conducted regular training sessions for junior engineers on Japanese IT standards and best practices, fostering a culture of continuous improvement within the team.</w:t>
      </w:r>
    </w:p>
    <w:bookmarkEnd w:id="21"/>
    <w:bookmarkStart w:id="22" w:name="senior-systems-administrator"/>
    <w:p>
      <w:pPr>
        <w:pStyle w:val="Heading3"/>
      </w:pPr>
      <w:r>
        <w:t xml:space="preserve">Senior Systems Administrator</w:t>
      </w:r>
    </w:p>
    <w:p>
      <w:pPr>
        <w:pStyle w:val="FirstParagraph"/>
      </w:pPr>
      <w:r>
        <w:rPr>
          <w:bCs/>
          <w:b/>
        </w:rPr>
        <w:t xml:space="preserve">Nippon Tech Innovations Inc. (Japan Tokyo)</w:t>
      </w:r>
      <w:r>
        <w:t xml:space="preserve"> </w:t>
      </w:r>
      <w:r>
        <w:t xml:space="preserve">| January 2014 – March 2018</w:t>
      </w:r>
    </w:p>
    <w:p>
      <w:pPr>
        <w:numPr>
          <w:ilvl w:val="0"/>
          <w:numId w:val="1002"/>
        </w:numPr>
        <w:pStyle w:val="Compact"/>
      </w:pPr>
      <w:r>
        <w:t xml:space="preserve">Overseeing the maintenance and optimization of enterprise-level systems, including server clusters and database management, which supported over 10,000 users in Japan Tokyo.</w:t>
      </w:r>
    </w:p>
    <w:p>
      <w:pPr>
        <w:numPr>
          <w:ilvl w:val="0"/>
          <w:numId w:val="1002"/>
        </w:numPr>
        <w:pStyle w:val="Compact"/>
      </w:pPr>
      <w:r>
        <w:t xml:space="preserve">Implemented disaster recovery plans compliant with Japanese regulatory frameworks, ensuring business continuity during natural disasters or cyberattacks.</w:t>
      </w:r>
    </w:p>
    <w:p>
      <w:pPr>
        <w:numPr>
          <w:ilvl w:val="0"/>
          <w:numId w:val="1002"/>
        </w:numPr>
        <w:pStyle w:val="Compact"/>
      </w:pPr>
      <w:r>
        <w:t xml:space="preserve">Developed scripts to automate routine tasks such as backups and system updates, improving operational efficiency by 25% and reducing manual errors.</w:t>
      </w:r>
    </w:p>
    <w:p>
      <w:pPr>
        <w:numPr>
          <w:ilvl w:val="0"/>
          <w:numId w:val="1002"/>
        </w:numPr>
        <w:pStyle w:val="Compact"/>
      </w:pPr>
      <w:r>
        <w:t xml:space="preserve">Served as the primary point of contact for technical support in Japan Tokyo, resolving critical issues within SLA timelines and maintaining a 98% customer satisfaction rate.</w:t>
      </w:r>
    </w:p>
    <w:p>
      <w:pPr>
        <w:numPr>
          <w:ilvl w:val="0"/>
          <w:numId w:val="1002"/>
        </w:numPr>
        <w:pStyle w:val="Compact"/>
      </w:pPr>
      <w:r>
        <w:t xml:space="preserve">Contributed to the migration of legacy systems to modern architectures, enhancing performance and scalability for clients in sectors like finance and manufacturing.</w:t>
      </w:r>
    </w:p>
    <w:bookmarkEnd w:id="22"/>
    <w:bookmarkStart w:id="23" w:name="junior-systems-engineer"/>
    <w:p>
      <w:pPr>
        <w:pStyle w:val="Heading3"/>
      </w:pPr>
      <w:r>
        <w:t xml:space="preserve">Junior Systems Engineer</w:t>
      </w:r>
    </w:p>
    <w:p>
      <w:pPr>
        <w:pStyle w:val="FirstParagraph"/>
      </w:pPr>
      <w:r>
        <w:rPr>
          <w:bCs/>
          <w:b/>
        </w:rPr>
        <w:t xml:space="preserve">Kyoto Software Services (Japan)</w:t>
      </w:r>
      <w:r>
        <w:t xml:space="preserve"> </w:t>
      </w:r>
      <w:r>
        <w:t xml:space="preserve">| June 2011 – December 2013</w:t>
      </w:r>
    </w:p>
    <w:p>
      <w:pPr>
        <w:numPr>
          <w:ilvl w:val="0"/>
          <w:numId w:val="1003"/>
        </w:numPr>
        <w:pStyle w:val="Compact"/>
      </w:pPr>
      <w:r>
        <w:t xml:space="preserve">Assisted in the design and testing of network infrastructure for small to medium-sized businesses in Japan, focusing on reliability and cost-effectiveness.</w:t>
      </w:r>
    </w:p>
    <w:p>
      <w:pPr>
        <w:numPr>
          <w:ilvl w:val="0"/>
          <w:numId w:val="1003"/>
        </w:numPr>
        <w:pStyle w:val="Compact"/>
      </w:pPr>
      <w:r>
        <w:t xml:space="preserve">Gained hands-on experience with system deployment tools such as Ansible and Puppet, which were later refined during projects in Tokyo.</w:t>
      </w:r>
    </w:p>
    <w:p>
      <w:pPr>
        <w:numPr>
          <w:ilvl w:val="0"/>
          <w:numId w:val="1003"/>
        </w:numPr>
        <w:pStyle w:val="Compact"/>
      </w:pPr>
      <w:r>
        <w:t xml:space="preserve">Supported clients in implementing secure communication protocols tailored to Japan's cybersecurity landscape, ensuring compliance with local standards.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Information Technology</w:t>
      </w:r>
    </w:p>
    <w:p>
      <w:pPr>
        <w:pStyle w:val="BodyText"/>
      </w:pPr>
      <w:r>
        <w:rPr>
          <w:iCs/>
          <w:i/>
        </w:rPr>
        <w:t xml:space="preserve">Tokyo University of Technology, Japan</w:t>
      </w:r>
      <w:r>
        <w:t xml:space="preserve"> </w:t>
      </w:r>
      <w:r>
        <w:t xml:space="preserve">| Graduated: 2011</w:t>
      </w:r>
    </w:p>
    <w:p>
      <w:pPr>
        <w:numPr>
          <w:ilvl w:val="0"/>
          <w:numId w:val="1004"/>
        </w:numPr>
        <w:pStyle w:val="Compact"/>
      </w:pPr>
      <w:r>
        <w:t xml:space="preserve">Relevant coursework: Network Security, Cloud Computing, System Design.</w:t>
      </w:r>
    </w:p>
    <w:p>
      <w:pPr>
        <w:numPr>
          <w:ilvl w:val="0"/>
          <w:numId w:val="1004"/>
        </w:numPr>
        <w:pStyle w:val="Compact"/>
      </w:pPr>
      <w:r>
        <w:t xml:space="preserve">Awarded the "Outstanding Graduate in IT Infrastructure" for a thesis on optimizing cloud resource allocation for Japanese SMEs.</w:t>
      </w:r>
    </w:p>
    <w:p>
      <w:r>
        <w:pict>
          <v:rect style="width:0;height:1.5pt" o:hralign="center" o:hrstd="t" o:hr="t"/>
        </w:pict>
      </w:r>
    </w:p>
    <w:bookmarkEnd w:id="25"/>
    <w:bookmarkStart w:id="26" w:name="technical-skills"/>
    <w:p>
      <w:pPr>
        <w:pStyle w:val="Heading2"/>
      </w:pPr>
      <w:r>
        <w:t xml:space="preserve">Technical Skills</w:t>
      </w:r>
    </w:p>
    <w:p>
      <w:pPr>
        <w:pStyle w:val="FirstParagraph"/>
      </w:pPr>
      <w:r>
        <w:rPr>
          <w:bCs/>
          <w:b/>
        </w:rPr>
        <w:t xml:space="preserve">Cloud Platforms:</w:t>
      </w:r>
      <w:r>
        <w:t xml:space="preserve"> </w:t>
      </w:r>
      <w:r>
        <w:t xml:space="preserve">AWS (Certified Solutions Architect), Azure, Google Cloud</w:t>
      </w:r>
    </w:p>
    <w:p>
      <w:pPr>
        <w:pStyle w:val="BodyText"/>
      </w:pPr>
      <w:r>
        <w:rPr>
          <w:bCs/>
          <w:b/>
        </w:rPr>
        <w:t xml:space="preserve">Networking:</w:t>
      </w:r>
      <w:r>
        <w:t xml:space="preserve"> </w:t>
      </w:r>
      <w:r>
        <w:t xml:space="preserve">Cisco, VMware, SD-WAN, Network Security (Firewalls, IDS/IPS)</w:t>
      </w:r>
    </w:p>
    <w:p>
      <w:pPr>
        <w:pStyle w:val="BodyText"/>
      </w:pPr>
      <w:r>
        <w:rPr>
          <w:bCs/>
          <w:b/>
        </w:rPr>
        <w:t xml:space="preserve">Automation Tools:</w:t>
      </w:r>
      <w:r>
        <w:t xml:space="preserve"> </w:t>
      </w:r>
      <w:r>
        <w:t xml:space="preserve">Ansible, Terraform, Puppet</w:t>
      </w:r>
    </w:p>
    <w:p>
      <w:pPr>
        <w:pStyle w:val="BodyText"/>
      </w:pPr>
      <w:r>
        <w:rPr>
          <w:bCs/>
          <w:b/>
        </w:rPr>
        <w:t xml:space="preserve">Languages:</w:t>
      </w:r>
      <w:r>
        <w:t xml:space="preserve"> </w:t>
      </w:r>
      <w:r>
        <w:t xml:space="preserve">Python, Bash Scripting</w:t>
      </w:r>
    </w:p>
    <w:p>
      <w:pPr>
        <w:pStyle w:val="BodyText"/>
      </w:pPr>
      <w:r>
        <w:rPr>
          <w:bCs/>
          <w:b/>
        </w:rPr>
        <w:t xml:space="preserve">Databases:</w:t>
      </w:r>
      <w:r>
        <w:t xml:space="preserve"> </w:t>
      </w:r>
      <w:r>
        <w:t xml:space="preserve">MySQL, MongoDB, PostgreSQL</w:t>
      </w:r>
    </w:p>
    <w:p>
      <w:pPr>
        <w:pStyle w:val="BodyText"/>
      </w:pPr>
      <w:r>
        <w:rPr>
          <w:bCs/>
          <w:b/>
        </w:rPr>
        <w:t xml:space="preserve">Certifications:</w:t>
      </w:r>
      <w:r>
        <w:t xml:space="preserve"> </w:t>
      </w:r>
      <w:r>
        <w:t xml:space="preserve">PMP (Project Management Professional), CompTIA Security+</w:t>
      </w:r>
    </w:p>
    <w:p>
      <w:r>
        <w:pict>
          <v:rect style="width:0;height:1.5pt" o:hralign="center" o:hrstd="t" o:hr="t"/>
        </w:pict>
      </w:r>
    </w:p>
    <w:bookmarkEnd w:id="26"/>
    <w:bookmarkStart w:id="27" w:name="languages"/>
    <w:p>
      <w:pPr>
        <w:pStyle w:val="Heading2"/>
      </w:pPr>
      <w:r>
        <w:t xml:space="preserve">Languages</w:t>
      </w:r>
    </w:p>
    <w:p>
      <w:pPr>
        <w:numPr>
          <w:ilvl w:val="0"/>
          <w:numId w:val="1005"/>
        </w:numPr>
        <w:pStyle w:val="Compact"/>
      </w:pPr>
      <w:r>
        <w:t xml:space="preserve">Japanese – Fluent (N1 Level)</w:t>
      </w:r>
    </w:p>
    <w:p>
      <w:pPr>
        <w:numPr>
          <w:ilvl w:val="0"/>
          <w:numId w:val="1005"/>
        </w:numPr>
        <w:pStyle w:val="Compact"/>
      </w:pPr>
      <w:r>
        <w:t xml:space="preserve">English – Proficient (TOEFL iBT 105)</w:t>
      </w:r>
    </w:p>
    <w:p>
      <w:r>
        <w:pict>
          <v:rect style="width:0;height:1.5pt" o:hralign="center" o:hrstd="t" o:hr="t"/>
        </w:pict>
      </w:r>
    </w:p>
    <w:bookmarkEnd w:id="27"/>
    <w:bookmarkStart w:id="28" w:name="professional-affiliations"/>
    <w:p>
      <w:pPr>
        <w:pStyle w:val="Heading2"/>
      </w:pPr>
      <w:r>
        <w:t xml:space="preserve">Professional Affiliations</w:t>
      </w:r>
    </w:p>
    <w:p>
      <w:pPr>
        <w:pStyle w:val="FirstParagraph"/>
      </w:pPr>
      <w:r>
        <w:rPr>
          <w:bCs/>
          <w:b/>
        </w:rPr>
        <w:t xml:space="preserve">Japan IT Association (JITA)</w:t>
      </w:r>
      <w:r>
        <w:t xml:space="preserve"> </w:t>
      </w:r>
      <w:r>
        <w:t xml:space="preserve">| Member since 2016</w:t>
      </w:r>
    </w:p>
    <w:p>
      <w:pPr>
        <w:pStyle w:val="BodyText"/>
      </w:pPr>
      <w:r>
        <w:rPr>
          <w:bCs/>
          <w:b/>
        </w:rPr>
        <w:t xml:space="preserve">IEEE – Systems Engineering Society</w:t>
      </w:r>
      <w:r>
        <w:t xml:space="preserve"> </w:t>
      </w:r>
      <w:r>
        <w:t xml:space="preserve">| Member since 2018</w:t>
      </w:r>
    </w:p>
    <w:p>
      <w:r>
        <w:pict>
          <v:rect style="width:0;height:1.5pt" o:hralign="center" o:hrstd="t" o:hr="t"/>
        </w:pict>
      </w:r>
    </w:p>
    <w:bookmarkEnd w:id="28"/>
    <w:bookmarkStart w:id="29" w:name="projects-in-japan-tokyo"/>
    <w:p>
      <w:pPr>
        <w:pStyle w:val="Heading2"/>
      </w:pPr>
      <w:r>
        <w:t xml:space="preserve">Projects in Japan Tokyo</w:t>
      </w:r>
    </w:p>
    <w:p>
      <w:pPr>
        <w:numPr>
          <w:ilvl w:val="0"/>
          <w:numId w:val="1006"/>
        </w:numPr>
        <w:pStyle w:val="Compact"/>
      </w:pPr>
      <w:r>
        <w:rPr>
          <w:bCs/>
          <w:b/>
        </w:rPr>
        <w:t xml:space="preserve">Tokyo Smart Grid Integration:</w:t>
      </w:r>
      <w:r>
        <w:t xml:space="preserve"> </w:t>
      </w:r>
      <w:r>
        <w:t xml:space="preserve">Led the deployment of a distributed systems architecture to support IoT-enabled energy management for a major Tokyo utility company, reducing energy waste by 18%.</w:t>
      </w:r>
    </w:p>
    <w:p>
      <w:pPr>
        <w:numPr>
          <w:ilvl w:val="0"/>
          <w:numId w:val="1006"/>
        </w:numPr>
        <w:pStyle w:val="Compact"/>
      </w:pPr>
      <w:r>
        <w:rPr>
          <w:bCs/>
          <w:b/>
        </w:rPr>
        <w:t xml:space="preserve">Secure Cloud Migration for Manufacturing Firms:</w:t>
      </w:r>
      <w:r>
        <w:t xml:space="preserve"> </w:t>
      </w:r>
      <w:r>
        <w:t xml:space="preserve">Spearheaded the transition of 20+ manufacturing clients in Japan Tokyo to hybrid cloud solutions, ensuring compliance with ISO/IEC 27001 standards.</w:t>
      </w:r>
    </w:p>
    <w:p>
      <w:pPr>
        <w:numPr>
          <w:ilvl w:val="0"/>
          <w:numId w:val="1006"/>
        </w:numPr>
        <w:pStyle w:val="Compact"/>
      </w:pPr>
      <w:r>
        <w:rPr>
          <w:bCs/>
          <w:b/>
        </w:rPr>
        <w:t xml:space="preserve">Disaster Recovery Framework for Financial Institutions:</w:t>
      </w:r>
      <w:r>
        <w:t xml:space="preserve"> </w:t>
      </w:r>
      <w:r>
        <w:t xml:space="preserve">Designed a redundant system architecture that passed rigorous stress tests, supporting 99.9% uptime during a simulated cyberattack scenario in Tokyo.</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Japan Tokyo</dc:title>
  <dc:creator/>
  <dc:language>en</dc:language>
  <cp:keywords/>
  <dcterms:created xsi:type="dcterms:W3CDTF">2026-07-15T09:06:41Z</dcterms:created>
  <dcterms:modified xsi:type="dcterms:W3CDTF">2026-07-15T09:06:41Z</dcterms:modified>
</cp:coreProperties>
</file>

<file path=docProps/custom.xml><?xml version="1.0" encoding="utf-8"?>
<Properties xmlns="http://schemas.openxmlformats.org/officeDocument/2006/custom-properties" xmlns:vt="http://schemas.openxmlformats.org/officeDocument/2006/docPropsVTypes"/>
</file>