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resume"/>
    <w:p>
      <w:pPr>
        <w:pStyle w:val="Heading1"/>
      </w:pPr>
      <w:r>
        <w:t xml:space="preserve">Resume</w:t>
      </w:r>
    </w:p>
    <w:bookmarkStart w:id="36" w:name="systems-engineer-kazakhstan-almaty"/>
    <w:p>
      <w:pPr>
        <w:pStyle w:val="Heading2"/>
      </w:pPr>
      <w:r>
        <w:t xml:space="preserve">Systems Engineer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Aidos Kairatov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a.kairatov@example.com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+7 700 123-4567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Systems Engineer with over 5 years of experience in designing, implementing, and maintaining complex IT infrastructure. Based in Almaty, Kazakhstan, I specialize in optimizing system performance, ensuring network security, and delivering scalable solutions tailored to the unique demands of the Central Asian market. My expertise includes cloud computing (AWS/Azure), DevOps practices, and ITIL frameworks. I am passionate about leveraging technology to drive innovation in Kazakhstan's growing tech ecosystem. As a Systems Engineer in Almaty, I strive to bridge global best practices with local requirements, ensuring robust and reliable systems for businesses operating in this dynamic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ystems-engineer"/>
    <w:p>
      <w:pPr>
        <w:pStyle w:val="Heading4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Kazakh-Turkish University (Almaty, Kazakhstan)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Managed and maintained the university’s IT infrastructure, including servers, storage systems, and network devices.</w:t>
      </w:r>
    </w:p>
    <w:p>
      <w:pPr>
        <w:numPr>
          <w:ilvl w:val="0"/>
          <w:numId w:val="1001"/>
        </w:numPr>
        <w:pStyle w:val="Compact"/>
      </w:pPr>
      <w:r>
        <w:t xml:space="preserve">Implemented cloud migration strategies using AWS to reduce operational costs by 30% for academic departments in Kazakhstan Almaty.</w:t>
      </w:r>
    </w:p>
    <w:p>
      <w:pPr>
        <w:numPr>
          <w:ilvl w:val="0"/>
          <w:numId w:val="1001"/>
        </w:numPr>
        <w:pStyle w:val="Compact"/>
      </w:pPr>
      <w:r>
        <w:t xml:space="preserve">Designed and deployed a hybrid cloud solution to support remote learning during the pandemic, ensuring uninterrupted access for 5,000+ students in Almaty.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to integrate AI-driven analytics tools into the university’s LMS, enhancing data-driven decision-making for educational outcomes.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to a team of 8 engineers, fostering a culture of innovation and continuous improvement aligned with Almaty’s digital transformation goals.</w:t>
      </w:r>
    </w:p>
    <w:bookmarkEnd w:id="22"/>
    <w:bookmarkStart w:id="23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National Bank of Kazakhstan (Almaty, Kazakhstan)</w:t>
      </w:r>
    </w:p>
    <w:p>
      <w:pPr>
        <w:pStyle w:val="BodyText"/>
      </w:pPr>
      <w:r>
        <w:rPr>
          <w:iCs/>
          <w:i/>
        </w:rPr>
        <w:t xml:space="preserve">July 2018 – May 2021</w:t>
      </w:r>
    </w:p>
    <w:p>
      <w:pPr>
        <w:numPr>
          <w:ilvl w:val="0"/>
          <w:numId w:val="1002"/>
        </w:numPr>
        <w:pStyle w:val="Compact"/>
      </w:pPr>
      <w:r>
        <w:t xml:space="preserve">Designed and maintained secure IT systems to support the bank’s core financial operations, ensuring compliance with Kazakhstani regulatory standards.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deploying advanced monitoring tools, reducing downtime by 40% in Almaty’s regional branches.</w:t>
      </w:r>
    </w:p>
    <w:p>
      <w:pPr>
        <w:numPr>
          <w:ilvl w:val="0"/>
          <w:numId w:val="1002"/>
        </w:numPr>
        <w:pStyle w:val="Compact"/>
      </w:pPr>
      <w:r>
        <w:t xml:space="preserve">Lead the implementation of a disaster recovery plan using Azure, improving data resilience for critical banking systems.</w:t>
      </w:r>
    </w:p>
    <w:p>
      <w:pPr>
        <w:numPr>
          <w:ilvl w:val="0"/>
          <w:numId w:val="1002"/>
        </w:numPr>
        <w:pStyle w:val="Compact"/>
      </w:pPr>
      <w:r>
        <w:t xml:space="preserve">Trained over 50 IT staff on cloud computing and cybersecurity best practices, enhancing the skill set of teams in Kazakhstan Almaty.</w:t>
      </w:r>
    </w:p>
    <w:p>
      <w:pPr>
        <w:numPr>
          <w:ilvl w:val="0"/>
          <w:numId w:val="1002"/>
        </w:numPr>
        <w:pStyle w:val="Compact"/>
      </w:pPr>
      <w:r>
        <w:t xml:space="preserve">Partnered with local tech startups to pilot blockchain solutions for cross-border transactions, aligning with Kazakhstan’s vision for a digital economy.</w:t>
      </w:r>
    </w:p>
    <w:bookmarkEnd w:id="23"/>
    <w:bookmarkStart w:id="24" w:name="junior-systems-engineer"/>
    <w:p>
      <w:pPr>
        <w:pStyle w:val="Heading4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Almaty IT Solutions (Almaty, Kazakhstan)</w:t>
      </w:r>
    </w:p>
    <w:p>
      <w:pPr>
        <w:pStyle w:val="BodyText"/>
      </w:pPr>
      <w:r>
        <w:rPr>
          <w:iCs/>
          <w:i/>
        </w:rPr>
        <w:t xml:space="preserve">January 2016 – June 2018</w:t>
      </w:r>
    </w:p>
    <w:p>
      <w:pPr>
        <w:numPr>
          <w:ilvl w:val="0"/>
          <w:numId w:val="1003"/>
        </w:numPr>
        <w:pStyle w:val="Compact"/>
      </w:pPr>
      <w:r>
        <w:t xml:space="preserve">Assisted in deploying and maintaining enterprise-level servers and databases for clients across Almaty.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cloud-based applications, ensuring high availability and performance for SMEs in Kazakhstan.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an internal IT management portal, streamlining resource allocation for 200+ employees in Almaty.</w:t>
      </w:r>
    </w:p>
    <w:p>
      <w:pPr>
        <w:numPr>
          <w:ilvl w:val="0"/>
          <w:numId w:val="1003"/>
        </w:numPr>
        <w:pStyle w:val="Compact"/>
      </w:pPr>
      <w:r>
        <w:t xml:space="preserve">Participated in cybersecurity audits to identify vulnerabilities and recommend mitigation strategies for local businesses.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Al-Farabi Kazakh National University (Almaty, Kazakhstan)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6"/>
    <w:bookmarkEnd w:id="27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VLANs, Firewalls (Cisco/Check Point)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Coding/Scripting: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ITIL &amp; ISO 27001:</w:t>
      </w:r>
      <w:r>
        <w:t xml:space="preserve"> </w:t>
      </w:r>
      <w:r>
        <w:t xml:space="preserve">Certified Practitioner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bookmarkStart w:id="28" w:name="soft-skills"/>
    <w:p>
      <w:pPr>
        <w:pStyle w:val="Heading4"/>
      </w:pPr>
      <w:r>
        <w:t xml:space="preserve">Soft Skills</w:t>
      </w:r>
    </w:p>
    <w:p>
      <w:pPr>
        <w:numPr>
          <w:ilvl w:val="0"/>
          <w:numId w:val="1005"/>
        </w:numPr>
        <w:pStyle w:val="Compact"/>
      </w:pPr>
      <w:r>
        <w:t xml:space="preserve">Problem-solving and analytical thinking</w:t>
      </w:r>
    </w:p>
    <w:p>
      <w:pPr>
        <w:numPr>
          <w:ilvl w:val="0"/>
          <w:numId w:val="1005"/>
        </w:numPr>
        <w:pStyle w:val="Compact"/>
      </w:pPr>
      <w:r>
        <w:t xml:space="preserve">Cross-cultural collaboration (fluent in Kazakh, Russian, and English)</w:t>
      </w:r>
    </w:p>
    <w:p>
      <w:pPr>
        <w:numPr>
          <w:ilvl w:val="0"/>
          <w:numId w:val="1005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5"/>
        </w:numPr>
        <w:pStyle w:val="Compact"/>
      </w:pPr>
      <w:r>
        <w:t xml:space="preserve">Presentation and documentation skills for technical stakeholders in Kazakhstan Almaty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Security+ (2020)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- Routing &amp; Switching (2017)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6"/>
        </w:numPr>
        <w:pStyle w:val="Compact"/>
      </w:pPr>
      <w:r>
        <w:t xml:space="preserve">ITIL v4 Foundations (2021)</w:t>
      </w:r>
    </w:p>
    <w:bookmarkEnd w:id="30"/>
    <w:bookmarkStart w:id="33" w:name="notable-projects"/>
    <w:p>
      <w:pPr>
        <w:pStyle w:val="Heading3"/>
      </w:pPr>
      <w:r>
        <w:t xml:space="preserve">Notable Projects</w:t>
      </w:r>
    </w:p>
    <w:bookmarkStart w:id="31" w:name="kazakhstan-smart-city-initiative"/>
    <w:p>
      <w:pPr>
        <w:pStyle w:val="Heading4"/>
      </w:pPr>
      <w:r>
        <w:t xml:space="preserve">Kazakhstan Smart City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</w:t>
      </w:r>
    </w:p>
    <w:p>
      <w:pPr>
        <w:pStyle w:val="BodyText"/>
      </w:pPr>
      <w:r>
        <w:rPr>
          <w:iCs/>
          <w:i/>
        </w:rPr>
        <w:t xml:space="preserve">Duration: 2020 – 2021</w:t>
      </w:r>
    </w:p>
    <w:p>
      <w:pPr>
        <w:numPr>
          <w:ilvl w:val="0"/>
          <w:numId w:val="1007"/>
        </w:numPr>
        <w:pStyle w:val="Compact"/>
      </w:pPr>
      <w:r>
        <w:t xml:space="preserve">Designed a scalable IT infrastructure to support Almaty’s smart city applications, including traffic management and IoT-based environmental monitoring.</w:t>
      </w:r>
    </w:p>
    <w:p>
      <w:pPr>
        <w:numPr>
          <w:ilvl w:val="0"/>
          <w:numId w:val="1007"/>
        </w:numPr>
        <w:pStyle w:val="Compact"/>
      </w:pPr>
      <w:r>
        <w:t xml:space="preserve">Integrated AI analytics with real-time data streams, reducing traffic congestion by 15% in pilot zones.</w:t>
      </w:r>
    </w:p>
    <w:bookmarkEnd w:id="31"/>
    <w:bookmarkStart w:id="32" w:name="kazakhstani-e-government-portal"/>
    <w:p>
      <w:pPr>
        <w:pStyle w:val="Heading4"/>
      </w:pPr>
      <w:r>
        <w:t xml:space="preserve">Kazakhstani E-Government Portal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Architect</w:t>
      </w:r>
    </w:p>
    <w:p>
      <w:pPr>
        <w:pStyle w:val="BodyText"/>
      </w:pPr>
      <w:r>
        <w:rPr>
          <w:iCs/>
          <w:i/>
        </w:rPr>
        <w:t xml:space="preserve">Duration: 2019 – 2020</w:t>
      </w:r>
    </w:p>
    <w:p>
      <w:pPr>
        <w:numPr>
          <w:ilvl w:val="0"/>
          <w:numId w:val="1008"/>
        </w:numPr>
        <w:pStyle w:val="Compact"/>
      </w:pPr>
      <w:r>
        <w:t xml:space="preserve">Re-architected the portal’s backend to improve performance and security, supporting 500,000+ users in Kazakhstan Almaty.</w:t>
      </w:r>
    </w:p>
    <w:p>
      <w:pPr>
        <w:numPr>
          <w:ilvl w:val="0"/>
          <w:numId w:val="1008"/>
        </w:numPr>
        <w:pStyle w:val="Compact"/>
      </w:pPr>
      <w:r>
        <w:t xml:space="preserve">Implemented single sign-on (SSO) solutions to streamline access for government agencies and citizens.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Kazakh IT Association (KITA) – Member (2018 – Present)</w:t>
      </w:r>
    </w:p>
    <w:p>
      <w:pPr>
        <w:numPr>
          <w:ilvl w:val="0"/>
          <w:numId w:val="1009"/>
        </w:numPr>
        <w:pStyle w:val="Compact"/>
      </w:pPr>
      <w:r>
        <w:t xml:space="preserve">IEEE Computer Society – Member (2019 – Present)</w:t>
      </w:r>
    </w:p>
    <w:p>
      <w:pPr>
        <w:numPr>
          <w:ilvl w:val="0"/>
          <w:numId w:val="1009"/>
        </w:numPr>
        <w:pStyle w:val="Compact"/>
      </w:pPr>
      <w:r>
        <w:t xml:space="preserve">Almaty Tech Meetup Organizer – 2020, 2021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Aidos Kairatov at a.kairatov@example.com or +7 700 123-4567.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Kazakhstan Almaty</dc:title>
  <dc:creator/>
  <dc:language>en</dc:language>
  <cp:keywords/>
  <dcterms:created xsi:type="dcterms:W3CDTF">2026-07-19T15:53:26Z</dcterms:created>
  <dcterms:modified xsi:type="dcterms:W3CDTF">2026-07-19T15:53:26Z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