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Kuwait</w:t>
      </w:r>
      <w:r>
        <w:t xml:space="preserve"> </w:t>
      </w:r>
      <w:r>
        <w:t xml:space="preserve">Kuwait</w:t>
      </w:r>
      <w:r>
        <w:t xml:space="preserve"> </w:t>
      </w:r>
      <w:r>
        <w:t xml:space="preserve">City</w:t>
      </w:r>
    </w:p>
    <w:bookmarkStart w:id="32" w:name="X8fb00945b5046b316a725add1474c556f4fa3ae"/>
    <w:p>
      <w:pPr>
        <w:pStyle w:val="Heading1"/>
      </w:pPr>
      <w:r>
        <w:t xml:space="preserve">Resume: Systems Engineer in Kuwait City, Kuwait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Al-Mutairi</w:t>
      </w:r>
      <w:r>
        <w:br/>
      </w:r>
      <w:r>
        <w:rPr>
          <w:bCs/>
          <w:b/>
        </w:rPr>
        <w:t xml:space="preserve">Email:</w:t>
      </w:r>
      <w:r>
        <w:t xml:space="preserve"> </w:t>
      </w:r>
      <w:r>
        <w:t xml:space="preserve">ahmed.almutairi@example.com</w:t>
      </w:r>
      <w:r>
        <w:br/>
      </w:r>
      <w:r>
        <w:rPr>
          <w:bCs/>
          <w:b/>
        </w:rPr>
        <w:t xml:space="preserve">Phone:</w:t>
      </w:r>
      <w:r>
        <w:t xml:space="preserve"> </w:t>
      </w:r>
      <w:r>
        <w:t xml:space="preserve">+965 12345678</w:t>
      </w:r>
      <w:r>
        <w:br/>
      </w: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highly motivated and experienced Systems Engineer with over 8 years of expertise in designing, implementing, and maintaining complex IT infrastructure systems. Specializing in network security, cloud computing, and enterprise system integration. Proven track record of delivering scalable solutions tailored to the dynamic needs of businesses in Kuwait City. Adept at bridging technical challenges with business goals to ensure operational excellence. Committed to leveraging cutting-edge technologies to support the growth of organizations in Kuwait's rapidly evolving digital landscape.</w:t>
      </w:r>
    </w:p>
    <w:bookmarkEnd w:id="21"/>
    <w:bookmarkStart w:id="22" w:name="technical-skills"/>
    <w:p>
      <w:pPr>
        <w:pStyle w:val="Heading2"/>
      </w:pPr>
      <w:r>
        <w:t xml:space="preserve">Technical Skills</w:t>
      </w:r>
    </w:p>
    <w:p>
      <w:pPr>
        <w:numPr>
          <w:ilvl w:val="0"/>
          <w:numId w:val="1001"/>
        </w:numPr>
        <w:pStyle w:val="Compact"/>
      </w:pPr>
      <w:r>
        <w:t xml:space="preserve">Network Design and Administration (Cisco, Juniper, Fortinet)</w:t>
      </w:r>
    </w:p>
    <w:p>
      <w:pPr>
        <w:numPr>
          <w:ilvl w:val="0"/>
          <w:numId w:val="1001"/>
        </w:numPr>
        <w:pStyle w:val="Compact"/>
      </w:pPr>
      <w:r>
        <w:t xml:space="preserve">Cloud Platforms: AWS, Azure, VMware</w:t>
      </w:r>
    </w:p>
    <w:p>
      <w:pPr>
        <w:numPr>
          <w:ilvl w:val="0"/>
          <w:numId w:val="1001"/>
        </w:numPr>
        <w:pStyle w:val="Compact"/>
      </w:pPr>
      <w:r>
        <w:t xml:space="preserve">System Automation Tools: Ansible, Puppet, Terraform</w:t>
      </w:r>
    </w:p>
    <w:p>
      <w:pPr>
        <w:numPr>
          <w:ilvl w:val="0"/>
          <w:numId w:val="1001"/>
        </w:numPr>
        <w:pStyle w:val="Compact"/>
      </w:pPr>
      <w:r>
        <w:t xml:space="preserve">Cybersecurity Protocols: Firewalls, IDS/IPS, SIEM</w:t>
      </w:r>
    </w:p>
    <w:p>
      <w:pPr>
        <w:numPr>
          <w:ilvl w:val="0"/>
          <w:numId w:val="1001"/>
        </w:numPr>
        <w:pStyle w:val="Compact"/>
      </w:pPr>
      <w:r>
        <w:t xml:space="preserve">Operating Systems: Windows Server, Linux (Red Hat, Ubuntu), UNIX</w:t>
      </w:r>
    </w:p>
    <w:p>
      <w:pPr>
        <w:numPr>
          <w:ilvl w:val="0"/>
          <w:numId w:val="1001"/>
        </w:numPr>
        <w:pStyle w:val="Compact"/>
      </w:pPr>
      <w:r>
        <w:t xml:space="preserve">Databases: MySQL, PostgreSQL, Oracle</w:t>
      </w:r>
    </w:p>
    <w:p>
      <w:pPr>
        <w:numPr>
          <w:ilvl w:val="0"/>
          <w:numId w:val="1001"/>
        </w:numPr>
        <w:pStyle w:val="Compact"/>
      </w:pPr>
      <w:r>
        <w:t xml:space="preserve">Virtualization and Containerization: Hyper-V, Docker</w:t>
      </w:r>
    </w:p>
    <w:p>
      <w:pPr>
        <w:numPr>
          <w:ilvl w:val="0"/>
          <w:numId w:val="1001"/>
        </w:numPr>
        <w:pStyle w:val="Compact"/>
      </w:pPr>
      <w:r>
        <w:t xml:space="preserve">ITIL and Service Management Frameworks</w:t>
      </w:r>
    </w:p>
    <w:bookmarkEnd w:id="22"/>
    <w:bookmarkStart w:id="26" w:name="professional-experience"/>
    <w:p>
      <w:pPr>
        <w:pStyle w:val="Heading2"/>
      </w:pPr>
      <w:r>
        <w:t xml:space="preserve">Professional Experience</w:t>
      </w:r>
    </w:p>
    <w:bookmarkStart w:id="23" w:name="systech-solutions-kuwait-city-kuwait"/>
    <w:p>
      <w:pPr>
        <w:pStyle w:val="Heading3"/>
      </w:pPr>
      <w:r>
        <w:rPr>
          <w:bCs/>
          <w:b/>
        </w:rPr>
        <w:t xml:space="preserve">SysTech Solutions (Kuwait City, Kuwait)</w:t>
      </w:r>
    </w:p>
    <w:p>
      <w:pPr>
        <w:pStyle w:val="FirstParagraph"/>
      </w:pPr>
      <w:r>
        <w:rPr>
          <w:iCs/>
          <w:i/>
        </w:rPr>
        <w:t xml:space="preserve">Systems Engineer | January 2019 – Present</w:t>
      </w:r>
    </w:p>
    <w:p>
      <w:pPr>
        <w:numPr>
          <w:ilvl w:val="0"/>
          <w:numId w:val="1002"/>
        </w:numPr>
        <w:pStyle w:val="Compact"/>
      </w:pPr>
      <w:r>
        <w:t xml:space="preserve">Designed and deployed secure IT infrastructure for multinational clients in Kuwait City, ensuring compliance with local regulations and international standards.</w:t>
      </w:r>
    </w:p>
    <w:p>
      <w:pPr>
        <w:numPr>
          <w:ilvl w:val="0"/>
          <w:numId w:val="1002"/>
        </w:numPr>
        <w:pStyle w:val="Compact"/>
      </w:pPr>
      <w:r>
        <w:t xml:space="preserve">Oversaw the migration of legacy systems to cloud-based platforms, reducing operational costs by 35% and improving system scalability.</w:t>
      </w:r>
    </w:p>
    <w:p>
      <w:pPr>
        <w:numPr>
          <w:ilvl w:val="0"/>
          <w:numId w:val="1002"/>
        </w:numPr>
        <w:pStyle w:val="Compact"/>
      </w:pPr>
      <w:r>
        <w:t xml:space="preserve">Implemented advanced network security protocols to protect critical data assets, resulting in zero major breaches over the past 4 years.</w:t>
      </w:r>
    </w:p>
    <w:p>
      <w:pPr>
        <w:numPr>
          <w:ilvl w:val="0"/>
          <w:numId w:val="1002"/>
        </w:numPr>
        <w:pStyle w:val="Compact"/>
      </w:pPr>
      <w:r>
        <w:t xml:space="preserve">Collaborated with cross-functional teams to develop customized solutions for telecommunications and energy sectors in Kuwait City.</w:t>
      </w:r>
    </w:p>
    <w:bookmarkEnd w:id="23"/>
    <w:bookmarkStart w:id="24" w:name="kuwait-national-oil-company-knoc"/>
    <w:p>
      <w:pPr>
        <w:pStyle w:val="Heading3"/>
      </w:pPr>
      <w:r>
        <w:rPr>
          <w:bCs/>
          <w:b/>
        </w:rPr>
        <w:t xml:space="preserve">Kuwait National Oil Company (KNOC)</w:t>
      </w:r>
    </w:p>
    <w:p>
      <w:pPr>
        <w:pStyle w:val="FirstParagraph"/>
      </w:pPr>
      <w:r>
        <w:rPr>
          <w:iCs/>
          <w:i/>
        </w:rPr>
        <w:t xml:space="preserve">Senior Systems Engineer | March 2016 – December 2018</w:t>
      </w:r>
    </w:p>
    <w:p>
      <w:pPr>
        <w:numPr>
          <w:ilvl w:val="0"/>
          <w:numId w:val="1003"/>
        </w:numPr>
        <w:pStyle w:val="Compact"/>
      </w:pPr>
      <w:r>
        <w:t xml:space="preserve">Managed IT infrastructure for KNOC’s downstream operations, ensuring seamless integration of systems across multiple locations in Kuwait City.</w:t>
      </w:r>
    </w:p>
    <w:p>
      <w:pPr>
        <w:numPr>
          <w:ilvl w:val="0"/>
          <w:numId w:val="1003"/>
        </w:numPr>
        <w:pStyle w:val="Compact"/>
      </w:pPr>
      <w:r>
        <w:t xml:space="preserve">Optimized server performance by implementing load-balancing techniques, improving system uptime to 99.9%.</w:t>
      </w:r>
    </w:p>
    <w:p>
      <w:pPr>
        <w:numPr>
          <w:ilvl w:val="0"/>
          <w:numId w:val="1003"/>
        </w:numPr>
        <w:pStyle w:val="Compact"/>
      </w:pPr>
      <w:r>
        <w:t xml:space="preserve">Led a team of 10 engineers to deploy a unified IT service management platform, streamlining incident resolution and reducing response times by 40%.</w:t>
      </w:r>
    </w:p>
    <w:p>
      <w:pPr>
        <w:numPr>
          <w:ilvl w:val="0"/>
          <w:numId w:val="1003"/>
        </w:numPr>
        <w:pStyle w:val="Compact"/>
      </w:pPr>
      <w:r>
        <w:t xml:space="preserve">Provided technical training to local staff on emerging technologies, fostering a culture of innovation within the organization.</w:t>
      </w:r>
    </w:p>
    <w:bookmarkEnd w:id="24"/>
    <w:bookmarkStart w:id="25" w:name="al-futtaim-technologies-kuwait-city"/>
    <w:p>
      <w:pPr>
        <w:pStyle w:val="Heading3"/>
      </w:pPr>
      <w:r>
        <w:rPr>
          <w:bCs/>
          <w:b/>
        </w:rPr>
        <w:t xml:space="preserve">Al-Futtaim Technologies (Kuwait City)</w:t>
      </w:r>
    </w:p>
    <w:p>
      <w:pPr>
        <w:pStyle w:val="FirstParagraph"/>
      </w:pPr>
      <w:r>
        <w:rPr>
          <w:iCs/>
          <w:i/>
        </w:rPr>
        <w:t xml:space="preserve">Systems Engineer | June 2014 – February 2016</w:t>
      </w:r>
    </w:p>
    <w:p>
      <w:pPr>
        <w:numPr>
          <w:ilvl w:val="0"/>
          <w:numId w:val="1004"/>
        </w:numPr>
        <w:pStyle w:val="Compact"/>
      </w:pPr>
      <w:r>
        <w:t xml:space="preserve">Supported the implementation of enterprise-level IT solutions for retail and hospitality clients, enhancing user experience and operational efficiency.</w:t>
      </w:r>
    </w:p>
    <w:p>
      <w:pPr>
        <w:numPr>
          <w:ilvl w:val="0"/>
          <w:numId w:val="1004"/>
        </w:numPr>
        <w:pStyle w:val="Compact"/>
      </w:pPr>
      <w:r>
        <w:t xml:space="preserve">Developed automated scripts to monitor system performance, reducing manual intervention by 50%.</w:t>
      </w:r>
    </w:p>
    <w:p>
      <w:pPr>
        <w:numPr>
          <w:ilvl w:val="0"/>
          <w:numId w:val="1004"/>
        </w:numPr>
        <w:pStyle w:val="Compact"/>
      </w:pPr>
      <w:r>
        <w:t xml:space="preserve">Played a key role in designing a disaster recovery plan that ensured business continuity during critical outages in Kuwait City’s financial sector.</w:t>
      </w:r>
    </w:p>
    <w:bookmarkEnd w:id="25"/>
    <w:bookmarkEnd w:id="26"/>
    <w:bookmarkStart w:id="27" w:name="education"/>
    <w:p>
      <w:pPr>
        <w:pStyle w:val="Heading2"/>
      </w:pPr>
      <w:r>
        <w:t xml:space="preserve">Education</w:t>
      </w:r>
    </w:p>
    <w:p>
      <w:pPr>
        <w:pStyle w:val="FirstParagraph"/>
      </w:pPr>
      <w:r>
        <w:rPr>
          <w:bCs/>
          <w:b/>
        </w:rPr>
        <w:t xml:space="preserve">Bachelor of Science in Computer Engineering</w:t>
      </w:r>
      <w:r>
        <w:br/>
      </w:r>
      <w:r>
        <w:t xml:space="preserve">Kuwait University, Kuwait City</w:t>
      </w:r>
      <w:r>
        <w:br/>
      </w:r>
      <w:r>
        <w:t xml:space="preserve">Graduated: June 2013</w:t>
      </w:r>
    </w:p>
    <w:p>
      <w:pPr>
        <w:pStyle w:val="BodyText"/>
      </w:pPr>
      <w:r>
        <w:rPr>
          <w:bCs/>
          <w:b/>
        </w:rPr>
        <w:t xml:space="preserve">Master of Science in Information Technology (Specializing in Systems Engineering)</w:t>
      </w:r>
      <w:r>
        <w:br/>
      </w:r>
      <w:r>
        <w:t xml:space="preserve">University of Edinburgh, Scotland</w:t>
      </w:r>
      <w:r>
        <w:br/>
      </w:r>
      <w:r>
        <w:t xml:space="preserve">Graduated: July 2016</w:t>
      </w:r>
    </w:p>
    <w:bookmarkEnd w:id="27"/>
    <w:bookmarkStart w:id="28" w:name="certifications-and-training"/>
    <w:p>
      <w:pPr>
        <w:pStyle w:val="Heading2"/>
      </w:pPr>
      <w:r>
        <w:t xml:space="preserve">Certifications and Training</w:t>
      </w:r>
    </w:p>
    <w:p>
      <w:pPr>
        <w:numPr>
          <w:ilvl w:val="0"/>
          <w:numId w:val="1005"/>
        </w:numPr>
        <w:pStyle w:val="Compact"/>
      </w:pPr>
      <w:r>
        <w:t xml:space="preserve">CCNA (Cisco Certified Network Associate)</w:t>
      </w:r>
    </w:p>
    <w:p>
      <w:pPr>
        <w:numPr>
          <w:ilvl w:val="0"/>
          <w:numId w:val="1005"/>
        </w:numPr>
        <w:pStyle w:val="Compact"/>
      </w:pPr>
      <w:r>
        <w:t xml:space="preserve">CompTIA Security+ Certification</w:t>
      </w:r>
    </w:p>
    <w:p>
      <w:pPr>
        <w:numPr>
          <w:ilvl w:val="0"/>
          <w:numId w:val="1005"/>
        </w:numPr>
        <w:pStyle w:val="Compact"/>
      </w:pPr>
      <w:r>
        <w:t xml:space="preserve">AWS Certified Solutions Architect – Associate</w:t>
      </w:r>
    </w:p>
    <w:p>
      <w:pPr>
        <w:numPr>
          <w:ilvl w:val="0"/>
          <w:numId w:val="1005"/>
        </w:numPr>
        <w:pStyle w:val="Compact"/>
      </w:pPr>
      <w:r>
        <w:t xml:space="preserve">ITIL v4 Foundation Certification</w:t>
      </w:r>
    </w:p>
    <w:p>
      <w:pPr>
        <w:numPr>
          <w:ilvl w:val="0"/>
          <w:numId w:val="1005"/>
        </w:numPr>
        <w:pStyle w:val="Compact"/>
      </w:pPr>
      <w:r>
        <w:t xml:space="preserve">Cybersecurity Awareness Training (Kuwait National IT Authority)</w:t>
      </w:r>
    </w:p>
    <w:bookmarkEnd w:id="28"/>
    <w:bookmarkStart w:id="29" w:name="projects-and-achievements"/>
    <w:p>
      <w:pPr>
        <w:pStyle w:val="Heading2"/>
      </w:pPr>
      <w:r>
        <w:t xml:space="preserve">Projects and Achievements</w:t>
      </w:r>
    </w:p>
    <w:p>
      <w:pPr>
        <w:pStyle w:val="FirstParagraph"/>
      </w:pPr>
      <w:r>
        <w:rPr>
          <w:bCs/>
          <w:b/>
        </w:rPr>
        <w:t xml:space="preserve">Kuwait City Smart Grid Initiative</w:t>
      </w:r>
      <w:r>
        <w:br/>
      </w:r>
      <w:r>
        <w:t xml:space="preserve">Led the development of a scalable IT infrastructure to support smart grid technology, enabling real-time data analytics for energy distribution. This project received recognition from the Kuwait Ministry of Electricity and Water.</w:t>
      </w:r>
    </w:p>
    <w:p>
      <w:pPr>
        <w:pStyle w:val="BodyText"/>
      </w:pPr>
      <w:r>
        <w:rPr>
          <w:bCs/>
          <w:b/>
        </w:rPr>
        <w:t xml:space="preserve">Cloud Migration for Kuwaiti E-Commerce Platform</w:t>
      </w:r>
      <w:r>
        <w:br/>
      </w:r>
      <w:r>
        <w:t xml:space="preserve">Spearheaded the migration of a leading e-commerce platform to AWS, increasing system performance by 60% and reducing latency for users in Kuwait City.</w:t>
      </w:r>
    </w:p>
    <w:bookmarkEnd w:id="29"/>
    <w:bookmarkStart w:id="30" w:name="languages"/>
    <w:p>
      <w:pPr>
        <w:pStyle w:val="Heading2"/>
      </w:pPr>
      <w:r>
        <w:t xml:space="preserve">Languages</w:t>
      </w:r>
    </w:p>
    <w:p>
      <w:pPr>
        <w:numPr>
          <w:ilvl w:val="0"/>
          <w:numId w:val="1006"/>
        </w:numPr>
        <w:pStyle w:val="Compact"/>
      </w:pPr>
      <w:r>
        <w:t xml:space="preserve">English – Fluent</w:t>
      </w:r>
    </w:p>
    <w:p>
      <w:pPr>
        <w:numPr>
          <w:ilvl w:val="0"/>
          <w:numId w:val="1006"/>
        </w:numPr>
        <w:pStyle w:val="Compact"/>
      </w:pPr>
      <w:r>
        <w:t xml:space="preserve">Arabic – Native</w:t>
      </w:r>
    </w:p>
    <w:bookmarkEnd w:id="30"/>
    <w:bookmarkStart w:id="31" w:name="references"/>
    <w:p>
      <w:pPr>
        <w:pStyle w:val="Heading2"/>
      </w:pPr>
      <w:r>
        <w:t xml:space="preserve">References</w:t>
      </w:r>
    </w:p>
    <w:p>
      <w:pPr>
        <w:pStyle w:val="FirstParagraph"/>
      </w:pPr>
      <w:r>
        <w:t xml:space="preserve">Available upon request. Professional references include executives from SysTech Solutions, KNOC, and Al-Futtaim Technologies in Kuwait City.</w:t>
      </w:r>
    </w:p>
    <w:bookmarkEnd w:id="31"/>
    <w:p>
      <w:pPr>
        <w:pStyle w:val="BodyText"/>
      </w:pPr>
      <w:r>
        <w:t xml:space="preserve">This resume is tailored for Systems Engineer roles in Kuwait City, Kuwait. It emphasizes technical expertise, regional experience, and alignment with local industry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Kuwait Kuwait City</dc:title>
  <dc:creator/>
  <dc:language>en</dc:language>
  <cp:keywords/>
  <dcterms:created xsi:type="dcterms:W3CDTF">2026-07-15T00:26:09Z</dcterms:created>
  <dcterms:modified xsi:type="dcterms:W3CDTF">2026-07-15T00:26:09Z</dcterms:modified>
</cp:coreProperties>
</file>

<file path=docProps/custom.xml><?xml version="1.0" encoding="utf-8"?>
<Properties xmlns="http://schemas.openxmlformats.org/officeDocument/2006/custom-properties" xmlns:vt="http://schemas.openxmlformats.org/officeDocument/2006/docPropsVTypes"/>
</file>