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Experience</w:t>
      </w:r>
    </w:p>
    <w:bookmarkStart w:id="35" w:name="systems-engineer-resume"/>
    <w:p>
      <w:pPr>
        <w:pStyle w:val="Heading1"/>
      </w:pPr>
      <w:r>
        <w:t xml:space="preserve">Systems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maintaining complex IT infrastructure solutions. Specializing in optimizing system performance, ensuring robust security frameworks, and delivering scalable cloud-based services tailored to the dynamic needs of businesses in Turkey Ankara. Proven track record of leading cross-functional teams to achieve operational excellence while adhering to industry standards and local regulations. A strong advocate for leveraging cutting-edge technologies such as AI-driven monitoring tools, hybrid cloud architectures, and DevOps practices to empower organizations in Turkey Ankara. Committed to fostering collaboration between technical teams and stakeholders to drive digital transformation initiatives.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VLANs, Firewalls (Cisco ASA, Fortinet),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Virtualization:</w:t>
      </w:r>
      <w:r>
        <w:t xml:space="preserve"> </w:t>
      </w:r>
      <w:r>
        <w:t xml:space="preserve">VMware ESXi, Hyper-V,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(Red Hat, 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Scripting/Programming:</w:t>
      </w:r>
      <w:r>
        <w:t xml:space="preserve"> </w:t>
      </w:r>
      <w:r>
        <w:t xml:space="preserve">Python, Bash, PowerShell,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SIEM (Splunk), Threat Detection, ISO 27001 Compliance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50+ enterprise clients in Turkey Ankara, reducing downtime by 40% through predictive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AWS, resulting in a 30% cost reduction and improved scalability for regional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cybersecurity teams to implement zero-trust architecture, ensuring compliance with Turkish data protection laws (KVKK)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Mentored a team of 10 junior engineers in Ankara, fostering a culture of innovation and technical excellence.</w:t>
      </w:r>
    </w:p>
    <w:bookmarkEnd w:id="24"/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Employer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SMEs in Ankara, including server virtualization (VMware) and network optimization to support growth.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and Bash to streamline system monitoring and incident response, reducing manual tasks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on-premise and cloud-based solutions, ensuring 99.9% uptime for critical business applications in Turkey Ankara.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disaster recovery plan that minimized data loss during regional outages, aligning with ISO/IEC 22301 standards.</w:t>
      </w:r>
    </w:p>
    <w:bookmarkEnd w:id="25"/>
    <w:bookmarkEnd w:id="26"/>
    <w:bookmarkStart w:id="30" w:name="education-certifications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[Ankara University,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2014 – 2018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networking and distributed systems.</w:t>
      </w:r>
    </w:p>
    <w:p>
      <w:pPr>
        <w:numPr>
          <w:ilvl w:val="0"/>
          <w:numId w:val="1004"/>
        </w:numPr>
        <w:pStyle w:val="Compact"/>
      </w:pPr>
      <w:r>
        <w:t xml:space="preserve">Courses: Cloud Computing, Cybersecurity Fundamentals, Network Security.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Analyst (CySA+):</w:t>
      </w:r>
      <w:r>
        <w:t xml:space="preserve"> </w:t>
      </w:r>
      <w:r>
        <w:t xml:space="preserve">2021</w:t>
      </w:r>
    </w:p>
    <w:bookmarkEnd w:id="28"/>
    <w:bookmarkEnd w:id="29"/>
    <w:bookmarkEnd w:id="30"/>
    <w:bookmarkStart w:id="32" w:name="projects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City Infrastructure Initiative (Ankara, Turkey):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city-wide IoT network for traffic management, integrating edge computing and real-time analytics to reduce congestion by 15%.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to ensure compliance with Turkish regulations on data privacy and public infrastructure standards.</w:t>
      </w:r>
    </w:p>
    <w:p>
      <w:pPr>
        <w:pStyle w:val="FirstParagraph"/>
      </w:pPr>
      <w:r>
        <w:rPr>
          <w:bCs/>
          <w:b/>
        </w:rPr>
        <w:t xml:space="preserve">Cloud Migration for a Financial Institution in Ankara:</w:t>
      </w:r>
    </w:p>
    <w:p>
      <w:pPr>
        <w:numPr>
          <w:ilvl w:val="0"/>
          <w:numId w:val="1007"/>
        </w:numPr>
        <w:pStyle w:val="Compact"/>
      </w:pPr>
      <w:r>
        <w:t xml:space="preserve">Managed the migration of legacy banking systems to Azure, improving transaction processing speed by 50% and reducing operational costs by 20%.</w:t>
      </w:r>
    </w:p>
    <w:p>
      <w:pPr>
        <w:numPr>
          <w:ilvl w:val="0"/>
          <w:numId w:val="1007"/>
        </w:numPr>
        <w:pStyle w:val="Compact"/>
      </w:pPr>
      <w:r>
        <w:t xml:space="preserve">Implemented robust security measures, including multi-factor authentication (MFA) and encryption protocols, to meet Turkish financial sector requirements.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IT Association,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Ankara-based coding bootcamp, teaching systems engineering fundamentals to aspiring IT professionals.</w:t>
      </w:r>
    </w:p>
    <w:bookmarkEnd w:id="33"/>
    <w:bookmarkEnd w:id="34"/>
    <w:p>
      <w:pPr>
        <w:pStyle w:val="BodyText"/>
      </w:pPr>
      <w:r>
        <w:t xml:space="preserve">© 2023 [Your Name]. All rights reserved. Systems Engineer Resume | Turkey Ankara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| Turkey Ankara | Professional Experience</dc:title>
  <dc:creator/>
  <dc:language>en</dc:language>
  <cp:keywords/>
  <dcterms:created xsi:type="dcterms:W3CDTF">2026-04-26T15:39:32Z</dcterms:created>
  <dcterms:modified xsi:type="dcterms:W3CDTF">2026-04-26T15:39:32Z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