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Australia</w:t>
      </w:r>
      <w:r>
        <w:t xml:space="preserve"> </w:t>
      </w:r>
      <w:r>
        <w:t xml:space="preserve">Brisbane</w:t>
      </w:r>
    </w:p>
    <w:bookmarkStart w:id="30" w:name="X2dc70beabcb7936ff8cd2156c847ed319caf4f9"/>
    <w:p>
      <w:pPr>
        <w:pStyle w:val="Heading1"/>
      </w:pPr>
      <w:r>
        <w:t xml:space="preserve">Resume: Teacher Primary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Education Lane, Brisbane, QLD 4000</w:t>
      </w:r>
      <w:r>
        <w:br/>
      </w:r>
      <w:r>
        <w:rPr>
          <w:bCs/>
          <w:b/>
        </w:rPr>
        <w:t xml:space="preserve">Email:</w:t>
      </w:r>
      <w:r>
        <w:t xml:space="preserve"> </w:t>
      </w:r>
      <w:r>
        <w:t xml:space="preserve">jane.doe@example.com</w:t>
      </w:r>
      <w:r>
        <w:br/>
      </w:r>
      <w:r>
        <w:rPr>
          <w:bCs/>
          <w:b/>
        </w:rPr>
        <w:t xml:space="preserve">Phone:</w:t>
      </w:r>
      <w:r>
        <w:t xml:space="preserve"> </w:t>
      </w:r>
      <w:r>
        <w:t xml:space="preserve">(07) 1234 5678</w:t>
      </w:r>
    </w:p>
    <w:bookmarkEnd w:id="20"/>
    <w:bookmarkStart w:id="21" w:name="professional-summary"/>
    <w:p>
      <w:pPr>
        <w:pStyle w:val="Heading2"/>
      </w:pPr>
      <w:r>
        <w:t xml:space="preserve">Professional Summary</w:t>
      </w:r>
    </w:p>
    <w:p>
      <w:pPr>
        <w:pStyle w:val="FirstParagraph"/>
      </w:pPr>
      <w:r>
        <w:t xml:space="preserve">Dedicated and passionate Primary Teacher with over [X] years of experience in delivering high-quality education to students aged 5–12. Proven expertise in designing curriculum-aligned lessons, fostering inclusive learning environments, and supporting student growth in both academic and personal development. Committed to aligning teaching practices with the Australian Curriculum standards, while leveraging innovative strategies to engage young learners in Australia Brisbane. A strong advocate for holistic education, with a focus on nurturing creativity, critical thinking, and social-emotional skills within diverse classroom settings.</w:t>
      </w:r>
    </w:p>
    <w:bookmarkEnd w:id="21"/>
    <w:bookmarkStart w:id="22" w:name="education"/>
    <w:p>
      <w:pPr>
        <w:pStyle w:val="Heading2"/>
      </w:pPr>
      <w:r>
        <w:t xml:space="preserve">Education</w:t>
      </w:r>
    </w:p>
    <w:p>
      <w:pPr>
        <w:numPr>
          <w:ilvl w:val="0"/>
          <w:numId w:val="1001"/>
        </w:numPr>
        <w:pStyle w:val="Compact"/>
      </w:pPr>
      <w:r>
        <w:rPr>
          <w:bCs/>
          <w:b/>
        </w:rPr>
        <w:t xml:space="preserve">Bachelor of Education (Primary)</w:t>
      </w:r>
      <w:r>
        <w:t xml:space="preserve">, University of Queensland, Brisbane (Graduated: 2015)</w:t>
      </w:r>
    </w:p>
    <w:p>
      <w:pPr>
        <w:numPr>
          <w:ilvl w:val="0"/>
          <w:numId w:val="1001"/>
        </w:numPr>
        <w:pStyle w:val="Compact"/>
      </w:pPr>
      <w:r>
        <w:rPr>
          <w:bCs/>
          <w:b/>
        </w:rPr>
        <w:t xml:space="preserve">Postgraduate Certificate in Special Education</w:t>
      </w:r>
      <w:r>
        <w:t xml:space="preserve">, Griffith University, Brisbane (Graduated: 2018)</w:t>
      </w:r>
    </w:p>
    <w:p>
      <w:pPr>
        <w:numPr>
          <w:ilvl w:val="0"/>
          <w:numId w:val="1001"/>
        </w:numPr>
        <w:pStyle w:val="Compact"/>
      </w:pPr>
      <w:r>
        <w:rPr>
          <w:bCs/>
          <w:b/>
        </w:rPr>
        <w:t xml:space="preserve">Professional Development in Digital Learning</w:t>
      </w:r>
      <w:r>
        <w:t xml:space="preserve">, Australian Institute for Teaching and School Leadership (2021)</w:t>
      </w:r>
    </w:p>
    <w:bookmarkEnd w:id="22"/>
    <w:bookmarkStart w:id="25" w:name="work-experience"/>
    <w:p>
      <w:pPr>
        <w:pStyle w:val="Heading2"/>
      </w:pPr>
      <w:r>
        <w:t xml:space="preserve">Work Experience</w:t>
      </w:r>
    </w:p>
    <w:bookmarkStart w:id="23" w:name="brisbane-primary-school-qld"/>
    <w:p>
      <w:pPr>
        <w:pStyle w:val="Heading3"/>
      </w:pPr>
      <w:r>
        <w:t xml:space="preserve">Brisbane Primary School, QLD</w:t>
      </w:r>
    </w:p>
    <w:p>
      <w:pPr>
        <w:pStyle w:val="FirstParagraph"/>
      </w:pPr>
      <w:r>
        <w:rPr>
          <w:bCs/>
          <w:b/>
        </w:rPr>
        <w:t xml:space="preserve">Primary Teacher (Years 1–6)</w:t>
      </w:r>
      <w:r>
        <w:t xml:space="preserve"> </w:t>
      </w:r>
      <w:r>
        <w:t xml:space="preserve">| January 2016 – Present</w:t>
      </w:r>
    </w:p>
    <w:p>
      <w:pPr>
        <w:numPr>
          <w:ilvl w:val="0"/>
          <w:numId w:val="1002"/>
        </w:numPr>
        <w:pStyle w:val="Compact"/>
      </w:pPr>
      <w:r>
        <w:t xml:space="preserve">Developed and implemented age-appropriate lesson plans aligned with the Australian Curriculum, ensuring student engagement and mastery of key learning outcomes.</w:t>
      </w:r>
    </w:p>
    <w:p>
      <w:pPr>
        <w:numPr>
          <w:ilvl w:val="0"/>
          <w:numId w:val="1002"/>
        </w:numPr>
        <w:pStyle w:val="Compact"/>
      </w:pPr>
      <w:r>
        <w:t xml:space="preserve">Managed a classroom of 25+ students, promoting a safe, inclusive, and respectful environment that encouraged collaboration and creativity.</w:t>
      </w:r>
    </w:p>
    <w:p>
      <w:pPr>
        <w:numPr>
          <w:ilvl w:val="0"/>
          <w:numId w:val="1002"/>
        </w:numPr>
        <w:pStyle w:val="Compact"/>
      </w:pPr>
      <w:r>
        <w:t xml:space="preserve">Collaborated with colleagues to integrate technology into teaching practices, including the use of interactive whiteboards and educational apps to enhance student learning in Australia Brisbane.</w:t>
      </w:r>
    </w:p>
    <w:p>
      <w:pPr>
        <w:numPr>
          <w:ilvl w:val="0"/>
          <w:numId w:val="1002"/>
        </w:numPr>
        <w:pStyle w:val="Compact"/>
      </w:pPr>
      <w:r>
        <w:t xml:space="preserve">Conducted regular formative and summative assessments to monitor student progress, providing tailored feedback to support individualized learning journeys.</w:t>
      </w:r>
    </w:p>
    <w:p>
      <w:pPr>
        <w:numPr>
          <w:ilvl w:val="0"/>
          <w:numId w:val="1002"/>
        </w:numPr>
        <w:pStyle w:val="Compact"/>
      </w:pPr>
      <w:r>
        <w:t xml:space="preserve">Organized cross-curricular projects that integrated science, literacy, and art, fostering a well-rounded education for students in Brisbane primary schools.</w:t>
      </w:r>
    </w:p>
    <w:bookmarkEnd w:id="23"/>
    <w:bookmarkStart w:id="24" w:name="st.-marys-primary-school-brisbane"/>
    <w:p>
      <w:pPr>
        <w:pStyle w:val="Heading3"/>
      </w:pPr>
      <w:r>
        <w:t xml:space="preserve">St. Mary’s Primary School, Brisbane</w:t>
      </w:r>
    </w:p>
    <w:p>
      <w:pPr>
        <w:pStyle w:val="FirstParagraph"/>
      </w:pPr>
      <w:r>
        <w:rPr>
          <w:bCs/>
          <w:b/>
        </w:rPr>
        <w:t xml:space="preserve">Teaching Assistant &amp; Relief Teacher</w:t>
      </w:r>
      <w:r>
        <w:t xml:space="preserve"> </w:t>
      </w:r>
      <w:r>
        <w:t xml:space="preserve">| January 2014 – December 2015</w:t>
      </w:r>
    </w:p>
    <w:p>
      <w:pPr>
        <w:numPr>
          <w:ilvl w:val="0"/>
          <w:numId w:val="1003"/>
        </w:numPr>
        <w:pStyle w:val="Compact"/>
      </w:pPr>
      <w:r>
        <w:t xml:space="preserve">Supported classroom teachers in delivering lessons and managing student behavior, with a focus on nurturing young learners’ confidence and curiosity.</w:t>
      </w:r>
    </w:p>
    <w:p>
      <w:pPr>
        <w:numPr>
          <w:ilvl w:val="0"/>
          <w:numId w:val="1003"/>
        </w:numPr>
        <w:pStyle w:val="Compact"/>
      </w:pPr>
      <w:r>
        <w:t xml:space="preserve">Assisted in the development of individualized education plans (IEPs) for students with diverse learning needs, ensuring compliance with Queensland’s Department of Education guidelines.</w:t>
      </w:r>
    </w:p>
    <w:p>
      <w:pPr>
        <w:numPr>
          <w:ilvl w:val="0"/>
          <w:numId w:val="1003"/>
        </w:numPr>
        <w:pStyle w:val="Compact"/>
      </w:pPr>
      <w:r>
        <w:t xml:space="preserve">Provided relief coverage for absent teachers, maintaining continuity in teaching and student engagement across multiple grade levels in Brisbane.</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aligning lessons with the Australian Curriculum (English, Mathematics, Science, and Humanities).</w:t>
      </w:r>
    </w:p>
    <w:p>
      <w:pPr>
        <w:numPr>
          <w:ilvl w:val="0"/>
          <w:numId w:val="1004"/>
        </w:numPr>
        <w:pStyle w:val="Compact"/>
      </w:pPr>
      <w:r>
        <w:rPr>
          <w:bCs/>
          <w:b/>
        </w:rPr>
        <w:t xml:space="preserve">Differentiated Instruction:</w:t>
      </w:r>
      <w:r>
        <w:t xml:space="preserve"> </w:t>
      </w:r>
      <w:r>
        <w:t xml:space="preserve">Skilled in adapting teaching methods to meet the needs of diverse learners, including those with disabilities or language barriers.</w:t>
      </w:r>
    </w:p>
    <w:p>
      <w:pPr>
        <w:numPr>
          <w:ilvl w:val="0"/>
          <w:numId w:val="1004"/>
        </w:numPr>
        <w:pStyle w:val="Compact"/>
      </w:pPr>
      <w:r>
        <w:rPr>
          <w:bCs/>
          <w:b/>
        </w:rPr>
        <w:t xml:space="preserve">Classroom Management:</w:t>
      </w:r>
      <w:r>
        <w:t xml:space="preserve"> </w:t>
      </w:r>
      <w:r>
        <w:t xml:space="preserve">Proven ability to create structured yet flexible learning environments that promote student accountability and respect.</w:t>
      </w:r>
    </w:p>
    <w:p>
      <w:pPr>
        <w:numPr>
          <w:ilvl w:val="0"/>
          <w:numId w:val="1004"/>
        </w:numPr>
        <w:pStyle w:val="Compact"/>
      </w:pPr>
      <w:r>
        <w:rPr>
          <w:bCs/>
          <w:b/>
        </w:rPr>
        <w:t xml:space="preserve">Assessment &amp; Reporting:</w:t>
      </w:r>
      <w:r>
        <w:t xml:space="preserve"> </w:t>
      </w:r>
      <w:r>
        <w:t xml:space="preserve">Experienced in preparing detailed student reports and using data-driven insights to inform teaching strategies in Australia Brisbane.</w:t>
      </w:r>
    </w:p>
    <w:p>
      <w:pPr>
        <w:numPr>
          <w:ilvl w:val="0"/>
          <w:numId w:val="1004"/>
        </w:numPr>
        <w:pStyle w:val="Compact"/>
      </w:pPr>
      <w:r>
        <w:rPr>
          <w:bCs/>
          <w:b/>
        </w:rPr>
        <w:t xml:space="preserve">Technology Integration:</w:t>
      </w:r>
      <w:r>
        <w:t xml:space="preserve"> </w:t>
      </w:r>
      <w:r>
        <w:t xml:space="preserve">Proficient in using digital tools (e.g., Google Classroom, Seesaw) to enhance student engagement and communication with families.</w:t>
      </w:r>
    </w:p>
    <w:p>
      <w:pPr>
        <w:numPr>
          <w:ilvl w:val="0"/>
          <w:numId w:val="1004"/>
        </w:numPr>
        <w:pStyle w:val="Compact"/>
      </w:pPr>
      <w:r>
        <w:rPr>
          <w:bCs/>
          <w:b/>
        </w:rPr>
        <w:t xml:space="preserve">Collaboration:</w:t>
      </w:r>
      <w:r>
        <w:t xml:space="preserve"> </w:t>
      </w:r>
      <w:r>
        <w:t xml:space="preserve">Strong teamwork skills, working closely with parents, colleagues, and community organizations to support student success.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Queensland College of Teaching (QCT) Registration</w:t>
      </w:r>
      <w:r>
        <w:t xml:space="preserve"> </w:t>
      </w:r>
      <w:r>
        <w:t xml:space="preserve">| Valid until 2025</w:t>
      </w:r>
    </w:p>
    <w:p>
      <w:pPr>
        <w:numPr>
          <w:ilvl w:val="0"/>
          <w:numId w:val="1005"/>
        </w:numPr>
        <w:pStyle w:val="Compact"/>
      </w:pPr>
      <w:r>
        <w:rPr>
          <w:bCs/>
          <w:b/>
        </w:rPr>
        <w:t xml:space="preserve">First Aid and CPR Certification</w:t>
      </w:r>
      <w:r>
        <w:t xml:space="preserve">, Australian Red Cross (2019)</w:t>
      </w:r>
    </w:p>
    <w:p>
      <w:pPr>
        <w:numPr>
          <w:ilvl w:val="0"/>
          <w:numId w:val="1005"/>
        </w:numPr>
        <w:pStyle w:val="Compact"/>
      </w:pPr>
      <w:r>
        <w:rPr>
          <w:bCs/>
          <w:b/>
        </w:rPr>
        <w:t xml:space="preserve">Workshop on Inclusive Education Practices</w:t>
      </w:r>
      <w:r>
        <w:t xml:space="preserve">, Brisbane Education Centre (2021)</w:t>
      </w:r>
    </w:p>
    <w:p>
      <w:pPr>
        <w:numPr>
          <w:ilvl w:val="0"/>
          <w:numId w:val="1005"/>
        </w:numPr>
        <w:pStyle w:val="Compact"/>
      </w:pPr>
      <w:r>
        <w:rPr>
          <w:bCs/>
          <w:b/>
        </w:rPr>
        <w:t xml:space="preserve">Online Course: Supporting Students with Autism Spectrum Disorder</w:t>
      </w:r>
      <w:r>
        <w:t xml:space="preserve">, Coursera (2020)</w:t>
      </w:r>
    </w:p>
    <w:bookmarkEnd w:id="27"/>
    <w:bookmarkStart w:id="28" w:name="professional-contributions"/>
    <w:p>
      <w:pPr>
        <w:pStyle w:val="Heading2"/>
      </w:pPr>
      <w:r>
        <w:t xml:space="preserve">Professional Contributions</w:t>
      </w:r>
    </w:p>
    <w:p>
      <w:pPr>
        <w:pStyle w:val="FirstParagraph"/>
      </w:pPr>
      <w:r>
        <w:t xml:space="preserve">Active member of the Australian Primary Principals’ Association (APPA) and regularly participate in professional development workshops hosted by the Queensland Department of Education. Contributed to a school-wide initiative to improve literacy rates in Brisbane primary schools, resulting in a 15% increase in NAPLAN reading scores over two years.</w:t>
      </w:r>
    </w:p>
    <w:bookmarkEnd w:id="28"/>
    <w:bookmarkStart w:id="29" w:name="references"/>
    <w:p>
      <w:pPr>
        <w:pStyle w:val="Heading2"/>
      </w:pPr>
      <w:r>
        <w:t xml:space="preserve">References</w:t>
      </w:r>
    </w:p>
    <w:p>
      <w:pPr>
        <w:pStyle w:val="FirstParagraph"/>
      </w:pPr>
      <w:r>
        <w:t xml:space="preserve">Available upon request. References include current and former colleagues from Brisbane primary schools, as well as educational leaders in Australia Brisbane.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Australia Brisbane</dc:title>
  <dc:creator/>
  <dc:language>en</dc:language>
  <cp:keywords/>
  <dcterms:created xsi:type="dcterms:W3CDTF">2026-07-23T12:26:55Z</dcterms:created>
  <dcterms:modified xsi:type="dcterms:W3CDTF">2026-07-23T12:26:55Z</dcterms:modified>
</cp:coreProperties>
</file>

<file path=docProps/custom.xml><?xml version="1.0" encoding="utf-8"?>
<Properties xmlns="http://schemas.openxmlformats.org/officeDocument/2006/custom-properties" xmlns:vt="http://schemas.openxmlformats.org/officeDocument/2006/docPropsVTypes"/>
</file>