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Egypt</w:t>
      </w:r>
      <w:r>
        <w:t xml:space="preserve"> </w:t>
      </w:r>
      <w:r>
        <w:t xml:space="preserve">Cairo</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ahmedelsayed.teacher@gmail.com</w:t>
      </w:r>
      <w:r>
        <w:br/>
      </w:r>
      <w:r>
        <w:rPr>
          <w:bCs/>
          <w:b/>
        </w:rPr>
        <w:t xml:space="preserve">Phone:</w:t>
      </w:r>
      <w:r>
        <w:t xml:space="preserve"> </w:t>
      </w:r>
      <w:r>
        <w:t xml:space="preserve">+20 106 123 4567</w:t>
      </w:r>
      <w:r>
        <w:br/>
      </w:r>
      <w:r>
        <w:rPr>
          <w:bCs/>
          <w:b/>
        </w:rPr>
        <w:t xml:space="preserve">Address:</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passionate Teacher Primary with over [X years] of experience in educating young learners in Cairo, Egypt. Specializing in developing engaging and culturally relevant curricula that align with the Egyptian Ministry of Education standards. Proven ability to create inclusive classroom environments that foster critical thinking, creativity, and academic excellence among primary students (ages 6–12). Committed to promoting lifelong learning and community engagement through innovative teaching methods tailored to the diverse needs of Cairo’s youth. A strong advocate for teacher professional development and collaboration with local schools in Egypt to enhance educational outcomes.</w:t>
      </w:r>
    </w:p>
    <w:bookmarkEnd w:id="21"/>
    <w:bookmarkStart w:id="22" w:name="education"/>
    <w:p>
      <w:pPr>
        <w:pStyle w:val="Heading2"/>
      </w:pPr>
      <w:r>
        <w:t xml:space="preserve">Education</w:t>
      </w:r>
    </w:p>
    <w:p>
      <w:pPr>
        <w:numPr>
          <w:ilvl w:val="0"/>
          <w:numId w:val="1001"/>
        </w:numPr>
        <w:pStyle w:val="Compact"/>
      </w:pPr>
      <w:r>
        <w:rPr>
          <w:bCs/>
          <w:b/>
        </w:rPr>
        <w:t xml:space="preserve">Bachelor of Arts in Primary Education</w:t>
      </w:r>
      <w:r>
        <w:t xml:space="preserve">, Cairo University, Egypt (Graduated: 2015)</w:t>
      </w:r>
    </w:p>
    <w:p>
      <w:pPr>
        <w:numPr>
          <w:ilvl w:val="0"/>
          <w:numId w:val="1001"/>
        </w:numPr>
        <w:pStyle w:val="Compact"/>
      </w:pPr>
      <w:r>
        <w:rPr>
          <w:bCs/>
          <w:b/>
        </w:rPr>
        <w:t xml:space="preserve">Postgraduate Diploma in Educational Psychology</w:t>
      </w:r>
      <w:r>
        <w:t xml:space="preserve">, Ain Shams University, Egypt (Graduated: 2017)</w:t>
      </w:r>
    </w:p>
    <w:p>
      <w:pPr>
        <w:numPr>
          <w:ilvl w:val="0"/>
          <w:numId w:val="1001"/>
        </w:numPr>
        <w:pStyle w:val="Compact"/>
      </w:pPr>
      <w:r>
        <w:rPr>
          <w:bCs/>
          <w:b/>
        </w:rPr>
        <w:t xml:space="preserve">Certificate in Curriculum Development for Primary Schools</w:t>
      </w:r>
      <w:r>
        <w:t xml:space="preserve">, Egyptian Center for Teacher Training, Cairo (Completed: 2019)</w:t>
      </w:r>
    </w:p>
    <w:bookmarkEnd w:id="22"/>
    <w:bookmarkStart w:id="25" w:name="teaching-experience"/>
    <w:p>
      <w:pPr>
        <w:pStyle w:val="Heading2"/>
      </w:pPr>
      <w:r>
        <w:t xml:space="preserve">Teaching Experience</w:t>
      </w:r>
    </w:p>
    <w:bookmarkStart w:id="23" w:name="X637bfcfdc05496a9682238e16cafa7c8554f2cc"/>
    <w:p>
      <w:pPr>
        <w:pStyle w:val="Heading3"/>
      </w:pPr>
      <w:r>
        <w:rPr>
          <w:bCs/>
          <w:b/>
        </w:rPr>
        <w:t xml:space="preserve">Primary Teacher</w:t>
      </w:r>
      <w:r>
        <w:t xml:space="preserve">, Al-Iman Primary School, Cairo, Egypt (2018–Present)</w:t>
      </w:r>
    </w:p>
    <w:p>
      <w:pPr>
        <w:numPr>
          <w:ilvl w:val="0"/>
          <w:numId w:val="1002"/>
        </w:numPr>
        <w:pStyle w:val="Compact"/>
      </w:pPr>
      <w:r>
        <w:t xml:space="preserve">Designed and implemented a dynamic curriculum for grades 1–6, focusing on Arabic language, mathematics, and science while integrating Islamic studies and ethics as required by the Egyptian educational framework.</w:t>
      </w:r>
    </w:p>
    <w:p>
      <w:pPr>
        <w:numPr>
          <w:ilvl w:val="0"/>
          <w:numId w:val="1002"/>
        </w:numPr>
        <w:pStyle w:val="Compact"/>
      </w:pPr>
      <w:r>
        <w:t xml:space="preserve">Utilized interactive teaching strategies such as project-based learning and technology-enhanced instruction to improve student engagement and retention in Cairo’s primary schools.</w:t>
      </w:r>
    </w:p>
    <w:p>
      <w:pPr>
        <w:numPr>
          <w:ilvl w:val="0"/>
          <w:numId w:val="1002"/>
        </w:numPr>
        <w:pStyle w:val="Compact"/>
      </w:pPr>
      <w:r>
        <w:t xml:space="preserve">Collaborated with parents and school administrators to create individualized learning plans for students with special needs, ensuring inclusivity in the classroom.</w:t>
      </w:r>
    </w:p>
    <w:p>
      <w:pPr>
        <w:numPr>
          <w:ilvl w:val="0"/>
          <w:numId w:val="1002"/>
        </w:numPr>
        <w:pStyle w:val="Compact"/>
      </w:pPr>
      <w:r>
        <w:t xml:space="preserve">Organized extracurricular activities, including science fairs and cultural festivals, to promote holistic development among Cairo’s primary students.</w:t>
      </w:r>
    </w:p>
    <w:p>
      <w:pPr>
        <w:numPr>
          <w:ilvl w:val="0"/>
          <w:numId w:val="1002"/>
        </w:numPr>
        <w:pStyle w:val="Compact"/>
      </w:pPr>
      <w:r>
        <w:t xml:space="preserve">Received the "Outstanding Teacher of the Year" award in 2021 for innovative teaching methods and student performance improvements in mathematics.</w:t>
      </w:r>
    </w:p>
    <w:bookmarkEnd w:id="23"/>
    <w:bookmarkStart w:id="24" w:name="X060df706a7b17a99cdc1a77d9201eb6952aa323"/>
    <w:p>
      <w:pPr>
        <w:pStyle w:val="Heading3"/>
      </w:pPr>
      <w:r>
        <w:rPr>
          <w:bCs/>
          <w:b/>
        </w:rPr>
        <w:t xml:space="preserve">Teaching Assistant</w:t>
      </w:r>
      <w:r>
        <w:t xml:space="preserve">, Al-Farouk Primary School, Cairo, Egypt (2015–2018)</w:t>
      </w:r>
    </w:p>
    <w:p>
      <w:pPr>
        <w:numPr>
          <w:ilvl w:val="0"/>
          <w:numId w:val="1003"/>
        </w:numPr>
        <w:pStyle w:val="Compact"/>
      </w:pPr>
      <w:r>
        <w:t xml:space="preserve">Assisted in the preparation of lesson plans and assessments for grades 1–4, ensuring alignment with the Egyptian National Curriculum.</w:t>
      </w:r>
    </w:p>
    <w:p>
      <w:pPr>
        <w:numPr>
          <w:ilvl w:val="0"/>
          <w:numId w:val="1003"/>
        </w:numPr>
        <w:pStyle w:val="Compact"/>
      </w:pPr>
      <w:r>
        <w:t xml:space="preserve">Provided one-on-one tutoring to students struggling with reading and numeracy skills, contributing to a 20% increase in class-wide test scores over two years.</w:t>
      </w:r>
    </w:p>
    <w:p>
      <w:pPr>
        <w:numPr>
          <w:ilvl w:val="0"/>
          <w:numId w:val="1003"/>
        </w:numPr>
        <w:pStyle w:val="Compact"/>
      </w:pPr>
      <w:r>
        <w:t xml:space="preserve">Participated in school-wide initiatives to improve literacy rates, including after-school reading clubs and parent-teacher workshops in Cairo.</w:t>
      </w:r>
    </w:p>
    <w:p>
      <w:pPr>
        <w:numPr>
          <w:ilvl w:val="0"/>
          <w:numId w:val="1003"/>
        </w:numPr>
        <w:pStyle w:val="Compact"/>
      </w:pPr>
      <w:r>
        <w:t xml:space="preserve">Supported the development of digital learning resources for primary students, leveraging platforms like Google Classroom and Kahoot! to enhance remote learning during the pandemic.</w:t>
      </w:r>
    </w:p>
    <w:bookmarkEnd w:id="24"/>
    <w:bookmarkEnd w:id="25"/>
    <w:bookmarkStart w:id="26" w:name="key-skills"/>
    <w:p>
      <w:pPr>
        <w:pStyle w:val="Heading2"/>
      </w:pPr>
      <w:r>
        <w:t xml:space="preserve">Key Skills</w:t>
      </w:r>
    </w:p>
    <w:p>
      <w:pPr>
        <w:numPr>
          <w:ilvl w:val="0"/>
          <w:numId w:val="1004"/>
        </w:numPr>
        <w:pStyle w:val="Compact"/>
      </w:pPr>
      <w:r>
        <w:rPr>
          <w:bCs/>
          <w:b/>
        </w:rPr>
        <w:t xml:space="preserve">Curriculum Design:</w:t>
      </w:r>
      <w:r>
        <w:t xml:space="preserve"> </w:t>
      </w:r>
      <w:r>
        <w:t xml:space="preserve">Expertise in creating age-appropriate lesson plans for primary students in Cairo, incorporating national education standards and local cultural values.</w:t>
      </w:r>
    </w:p>
    <w:p>
      <w:pPr>
        <w:numPr>
          <w:ilvl w:val="0"/>
          <w:numId w:val="1004"/>
        </w:numPr>
        <w:pStyle w:val="Compact"/>
      </w:pPr>
      <w:r>
        <w:rPr>
          <w:bCs/>
          <w:b/>
        </w:rPr>
        <w:t xml:space="preserve">Classroom Management:</w:t>
      </w:r>
      <w:r>
        <w:t xml:space="preserve"> </w:t>
      </w:r>
      <w:r>
        <w:t xml:space="preserve">Proven ability to maintain a respectful and motivating learning environment, even in large classes with diverse student needs.</w:t>
      </w:r>
    </w:p>
    <w:p>
      <w:pPr>
        <w:numPr>
          <w:ilvl w:val="0"/>
          <w:numId w:val="1004"/>
        </w:numPr>
        <w:pStyle w:val="Compact"/>
      </w:pPr>
      <w:r>
        <w:rPr>
          <w:bCs/>
          <w:b/>
        </w:rPr>
        <w:t xml:space="preserve">Technology Integration:</w:t>
      </w:r>
      <w:r>
        <w:t xml:space="preserve"> </w:t>
      </w:r>
      <w:r>
        <w:t xml:space="preserve">Familiarity with educational software and tools to enhance teaching, such as SMART Boards, interactive whiteboards, and online assessment platforms.</w:t>
      </w:r>
    </w:p>
    <w:p>
      <w:pPr>
        <w:numPr>
          <w:ilvl w:val="0"/>
          <w:numId w:val="1004"/>
        </w:numPr>
        <w:pStyle w:val="Compact"/>
      </w:pPr>
      <w:r>
        <w:rPr>
          <w:bCs/>
          <w:b/>
        </w:rPr>
        <w:t xml:space="preserve">Cultural Sensitivity:</w:t>
      </w:r>
      <w:r>
        <w:t xml:space="preserve"> </w:t>
      </w:r>
      <w:r>
        <w:t xml:space="preserve">Deep understanding of Egyptian society and the importance of integrating local traditions into classroom activities for students in Cairo.</w:t>
      </w:r>
    </w:p>
    <w:p>
      <w:pPr>
        <w:numPr>
          <w:ilvl w:val="0"/>
          <w:numId w:val="1004"/>
        </w:numPr>
        <w:pStyle w:val="Compact"/>
      </w:pPr>
      <w:r>
        <w:rPr>
          <w:bCs/>
          <w:b/>
        </w:rPr>
        <w:t xml:space="preserve">Communication:</w:t>
      </w:r>
      <w:r>
        <w:t xml:space="preserve"> </w:t>
      </w:r>
      <w:r>
        <w:t xml:space="preserve">Strong verbal and written communication skills to engage with students, parents, and school staff in both Arabic and English.</w:t>
      </w:r>
    </w:p>
    <w:p>
      <w:pPr>
        <w:numPr>
          <w:ilvl w:val="0"/>
          <w:numId w:val="1004"/>
        </w:numPr>
        <w:pStyle w:val="Compact"/>
      </w:pPr>
      <w:r>
        <w:rPr>
          <w:bCs/>
          <w:b/>
        </w:rPr>
        <w:t xml:space="preserve">Assessment &amp; Feedback:</w:t>
      </w:r>
      <w:r>
        <w:t xml:space="preserve"> </w:t>
      </w:r>
      <w:r>
        <w:t xml:space="preserve">Skilled in evaluating student progress through formative and summative assessments, providing constructive feedback to support growth.</w:t>
      </w:r>
    </w:p>
    <w:bookmarkEnd w:id="26"/>
    <w:bookmarkStart w:id="27" w:name="certifications"/>
    <w:p>
      <w:pPr>
        <w:pStyle w:val="Heading2"/>
      </w:pPr>
      <w:r>
        <w:t xml:space="preserve">Certifications</w:t>
      </w:r>
    </w:p>
    <w:p>
      <w:pPr>
        <w:numPr>
          <w:ilvl w:val="0"/>
          <w:numId w:val="1005"/>
        </w:numPr>
        <w:pStyle w:val="Compact"/>
      </w:pPr>
      <w:r>
        <w:rPr>
          <w:bCs/>
          <w:b/>
        </w:rPr>
        <w:t xml:space="preserve">Educational Qualification Certificate (EQC)</w:t>
      </w:r>
      <w:r>
        <w:t xml:space="preserve">, Egyptian Ministry of Education (2015)</w:t>
      </w:r>
    </w:p>
    <w:p>
      <w:pPr>
        <w:numPr>
          <w:ilvl w:val="0"/>
          <w:numId w:val="1005"/>
        </w:numPr>
        <w:pStyle w:val="Compact"/>
      </w:pPr>
      <w:r>
        <w:rPr>
          <w:bCs/>
          <w:b/>
        </w:rPr>
        <w:t xml:space="preserve">Teaching with Technology Certification</w:t>
      </w:r>
      <w:r>
        <w:t xml:space="preserve">, Cairo Institute for Training, Egypt (2019)</w:t>
      </w:r>
    </w:p>
    <w:p>
      <w:pPr>
        <w:numPr>
          <w:ilvl w:val="0"/>
          <w:numId w:val="1005"/>
        </w:numPr>
        <w:pStyle w:val="Compact"/>
      </w:pPr>
      <w:r>
        <w:rPr>
          <w:bCs/>
          <w:b/>
        </w:rPr>
        <w:t xml:space="preserve">Special Needs Education Workshop</w:t>
      </w:r>
      <w:r>
        <w:t xml:space="preserve">, Alexandria University, Egypt (2020)</w:t>
      </w:r>
    </w:p>
    <w:bookmarkEnd w:id="27"/>
    <w:bookmarkStart w:id="28" w:name="language-proficiency"/>
    <w:p>
      <w:pPr>
        <w:pStyle w:val="Heading2"/>
      </w:pPr>
      <w:r>
        <w:t xml:space="preserve">Language Proficiency</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English:</w:t>
      </w:r>
      <w:r>
        <w:t xml:space="preserve"> </w:t>
      </w:r>
      <w:r>
        <w:t xml:space="preserve">Fluent in reading, writing, and speaking; able to communicate effectively with international educational resources and collaborate with global teaching communities.</w:t>
      </w:r>
    </w:p>
    <w:bookmarkEnd w:id="28"/>
    <w:bookmarkStart w:id="29" w:name="community-involvement"/>
    <w:p>
      <w:pPr>
        <w:pStyle w:val="Heading2"/>
      </w:pPr>
      <w:r>
        <w:t xml:space="preserve">Community Involvement</w:t>
      </w:r>
    </w:p>
    <w:p>
      <w:pPr>
        <w:pStyle w:val="FirstParagraph"/>
      </w:pPr>
      <w:r>
        <w:t xml:space="preserve">Active member of the Cairo Teachers’ Association, participating in workshops on curriculum development and student welfare. Volunteered for the "School for All" initiative, which provides free tutoring to underprivileged children in Cairo. Organized a monthly literacy campaign at local libraries to promote reading habits among primary students.</w:t>
      </w:r>
    </w:p>
    <w:bookmarkEnd w:id="29"/>
    <w:bookmarkStart w:id="30" w:name="references"/>
    <w:p>
      <w:pPr>
        <w:pStyle w:val="Heading2"/>
      </w:pPr>
      <w:r>
        <w:t xml:space="preserve">References</w:t>
      </w:r>
    </w:p>
    <w:p>
      <w:pPr>
        <w:pStyle w:val="FirstParagraph"/>
      </w:pPr>
      <w:r>
        <w:t xml:space="preserve">Available upon request. Previous supervisors and colleagues in Cairo, Egypt, are happy to provide references regarding teaching effectiveness and professional conduct.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Egypt Cairo</dc:title>
  <dc:creator/>
  <dc:language>en</dc:language>
  <cp:keywords/>
  <dcterms:created xsi:type="dcterms:W3CDTF">2026-07-22T23:13:52Z</dcterms:created>
  <dcterms:modified xsi:type="dcterms:W3CDTF">2026-07-22T23:13:52Z</dcterms:modified>
</cp:coreProperties>
</file>

<file path=docProps/custom.xml><?xml version="1.0" encoding="utf-8"?>
<Properties xmlns="http://schemas.openxmlformats.org/officeDocument/2006/custom-properties" xmlns:vt="http://schemas.openxmlformats.org/officeDocument/2006/docPropsVTypes"/>
</file>