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w:t>
      </w:r>
      <w:r>
        <w:t xml:space="preserve"> </w:t>
      </w:r>
      <w:r>
        <w:t xml:space="preserve">Indonesia</w:t>
      </w:r>
      <w:r>
        <w:t xml:space="preserve"> </w:t>
      </w:r>
      <w:r>
        <w:t xml:space="preserve">Jakarta</w:t>
      </w:r>
    </w:p>
    <w:bookmarkStart w:id="32" w:name="resume"/>
    <w:p>
      <w:pPr>
        <w:pStyle w:val="Heading1"/>
      </w:pPr>
      <w:r>
        <w:t xml:space="preserve">Resume</w:t>
      </w:r>
    </w:p>
    <w:p>
      <w:pPr>
        <w:pStyle w:val="FirstParagraph"/>
      </w:pPr>
      <w:r>
        <w:rPr>
          <w:bCs/>
          <w:b/>
        </w:rPr>
        <w:t xml:space="preserve">Name:</w:t>
      </w:r>
      <w:r>
        <w:t xml:space="preserve"> </w:t>
      </w:r>
      <w:r>
        <w:t xml:space="preserve">Siti Aminah</w:t>
      </w:r>
      <w:r>
        <w:br/>
      </w:r>
      <w:r>
        <w:rPr>
          <w:bCs/>
          <w:b/>
        </w:rPr>
        <w:t xml:space="preserve">Email:</w:t>
      </w:r>
      <w:r>
        <w:t xml:space="preserve"> </w:t>
      </w:r>
      <w:r>
        <w:t xml:space="preserve">sitiaminah.teacher@gmail.com</w:t>
      </w:r>
      <w:r>
        <w:br/>
      </w:r>
      <w:r>
        <w:rPr>
          <w:bCs/>
          <w:b/>
        </w:rPr>
        <w:t xml:space="preserve">Phone:</w:t>
      </w:r>
      <w:r>
        <w:t xml:space="preserve"> </w:t>
      </w:r>
      <w:r>
        <w:t xml:space="preserve">+62 812-3456-7890</w:t>
      </w:r>
      <w:r>
        <w:br/>
      </w:r>
      <w:r>
        <w:rPr>
          <w:bCs/>
          <w:b/>
        </w:rPr>
        <w:t xml:space="preserve">Address:</w:t>
      </w:r>
      <w:r>
        <w:t xml:space="preserve"> </w:t>
      </w:r>
      <w:r>
        <w:t xml:space="preserve">Jakarta, Indonesia</w:t>
      </w:r>
    </w:p>
    <w:bookmarkStart w:id="20" w:name="professional-summary"/>
    <w:p>
      <w:pPr>
        <w:pStyle w:val="Heading2"/>
      </w:pPr>
      <w:r>
        <w:t xml:space="preserve">Professional Summary</w:t>
      </w:r>
    </w:p>
    <w:p>
      <w:pPr>
        <w:pStyle w:val="FirstParagraph"/>
      </w:pPr>
      <w:r>
        <w:t xml:space="preserve">I am a dedicated and passionate Primary Teacher with over 8 years of experience in delivering high-quality education to children in Indonesia Jakarta. My career has been centered on fostering a stimulating and inclusive learning environment that aligns with the Indonesian national curriculum (Kurikulum 2013). I specialize in developing age-appropriate lesson plans, nurturing critical thinking skills, and creating a safe space for students to explore their creativity. My work in Jakarta has allowed me to adapt to the city's diverse cultural landscape, ensuring my teaching methods are both innovative and culturally relevant. I am committed to empowering young learners and supporting their academic and personal growth, making me an ideal candidate for any Primary Teacher role in Indonesia Jakarta.</w:t>
      </w:r>
    </w:p>
    <w:bookmarkEnd w:id="20"/>
    <w:bookmarkStart w:id="23" w:name="work-experience"/>
    <w:p>
      <w:pPr>
        <w:pStyle w:val="Heading2"/>
      </w:pPr>
      <w:r>
        <w:t xml:space="preserve">Work Experience</w:t>
      </w:r>
    </w:p>
    <w:bookmarkStart w:id="21" w:name="primary-teacher"/>
    <w:p>
      <w:pPr>
        <w:pStyle w:val="Heading3"/>
      </w:pPr>
      <w:r>
        <w:t xml:space="preserve">Primary Teacher</w:t>
      </w:r>
    </w:p>
    <w:p>
      <w:pPr>
        <w:pStyle w:val="FirstParagraph"/>
      </w:pPr>
      <w:r>
        <w:rPr>
          <w:bCs/>
          <w:b/>
        </w:rPr>
        <w:t xml:space="preserve">SDN Cempaka Putih 01</w:t>
      </w:r>
      <w:r>
        <w:t xml:space="preserve">, Jakarta, Indonesia</w:t>
      </w:r>
      <w:r>
        <w:br/>
      </w:r>
      <w:r>
        <w:rPr>
          <w:iCs/>
          <w:i/>
        </w:rPr>
        <w:t xml:space="preserve">July 2018 – Present</w:t>
      </w:r>
    </w:p>
    <w:p>
      <w:pPr>
        <w:numPr>
          <w:ilvl w:val="0"/>
          <w:numId w:val="1001"/>
        </w:numPr>
        <w:pStyle w:val="Compact"/>
      </w:pPr>
      <w:r>
        <w:t xml:space="preserve">Design and implement lesson plans aligned with Kurikulum 2013 for grades 1–6, focusing on literacy, numeracy, and critical thinking.</w:t>
      </w:r>
    </w:p>
    <w:p>
      <w:pPr>
        <w:numPr>
          <w:ilvl w:val="0"/>
          <w:numId w:val="1001"/>
        </w:numPr>
        <w:pStyle w:val="Compact"/>
      </w:pPr>
      <w:r>
        <w:t xml:space="preserve">Conduct regular assessments to monitor student progress and adjust teaching strategies to meet individual needs.</w:t>
      </w:r>
    </w:p>
    <w:p>
      <w:pPr>
        <w:numPr>
          <w:ilvl w:val="0"/>
          <w:numId w:val="1001"/>
        </w:numPr>
        <w:pStyle w:val="Compact"/>
      </w:pPr>
      <w:r>
        <w:t xml:space="preserve">Collaborate with parents through bi-monthly meetings to discuss student development and foster a supportive home-school partnership.</w:t>
      </w:r>
    </w:p>
    <w:p>
      <w:pPr>
        <w:numPr>
          <w:ilvl w:val="0"/>
          <w:numId w:val="1001"/>
        </w:numPr>
        <w:pStyle w:val="Compact"/>
      </w:pPr>
      <w:r>
        <w:t xml:space="preserve">Incorporate technology, such as interactive whiteboards and educational apps, to enhance student engagement in Jakarta's urban classroom settings.</w:t>
      </w:r>
    </w:p>
    <w:p>
      <w:pPr>
        <w:numPr>
          <w:ilvl w:val="0"/>
          <w:numId w:val="1001"/>
        </w:numPr>
        <w:pStyle w:val="Compact"/>
      </w:pPr>
      <w:r>
        <w:t xml:space="preserve">Organize extracurricular activities, including science fairs and storytelling competitions, to promote holistic learning.</w:t>
      </w:r>
    </w:p>
    <w:bookmarkEnd w:id="21"/>
    <w:bookmarkStart w:id="22" w:name="teaching-assistant"/>
    <w:p>
      <w:pPr>
        <w:pStyle w:val="Heading3"/>
      </w:pPr>
      <w:r>
        <w:t xml:space="preserve">Teaching Assistant</w:t>
      </w:r>
    </w:p>
    <w:p>
      <w:pPr>
        <w:pStyle w:val="FirstParagraph"/>
      </w:pPr>
      <w:r>
        <w:rPr>
          <w:bCs/>
          <w:b/>
        </w:rPr>
        <w:t xml:space="preserve">Sekolah Dasar Islam Terpadu Jakarta</w:t>
      </w:r>
      <w:r>
        <w:t xml:space="preserve">, Jakarta, Indonesia</w:t>
      </w:r>
      <w:r>
        <w:br/>
      </w:r>
      <w:r>
        <w:rPr>
          <w:iCs/>
          <w:i/>
        </w:rPr>
        <w:t xml:space="preserve">March 2015 – June 2018</w:t>
      </w:r>
    </w:p>
    <w:p>
      <w:pPr>
        <w:numPr>
          <w:ilvl w:val="0"/>
          <w:numId w:val="1002"/>
        </w:numPr>
        <w:pStyle w:val="Compact"/>
      </w:pPr>
      <w:r>
        <w:t xml:space="preserve">Aided in classroom management and provided individualized support to students with diverse learning needs.</w:t>
      </w:r>
    </w:p>
    <w:p>
      <w:pPr>
        <w:numPr>
          <w:ilvl w:val="0"/>
          <w:numId w:val="1002"/>
        </w:numPr>
        <w:pStyle w:val="Compact"/>
      </w:pPr>
      <w:r>
        <w:t xml:space="preserve">Assisted in the preparation of teaching materials and maintained classroom resources for efficient lesson delivery.</w:t>
      </w:r>
    </w:p>
    <w:p>
      <w:pPr>
        <w:numPr>
          <w:ilvl w:val="0"/>
          <w:numId w:val="1002"/>
        </w:numPr>
        <w:pStyle w:val="Compact"/>
      </w:pPr>
      <w:r>
        <w:t xml:space="preserve">Supported the school’s community outreach programs, including literacy workshops for underprivileged children in Jakarta.</w:t>
      </w:r>
    </w:p>
    <w:bookmarkEnd w:id="22"/>
    <w:bookmarkEnd w:id="23"/>
    <w:bookmarkStart w:id="26" w:name="education"/>
    <w:p>
      <w:pPr>
        <w:pStyle w:val="Heading2"/>
      </w:pPr>
      <w:r>
        <w:t xml:space="preserve">Education</w:t>
      </w:r>
    </w:p>
    <w:bookmarkStart w:id="24" w:name="bachelor-of-education-primary-education"/>
    <w:p>
      <w:pPr>
        <w:pStyle w:val="Heading3"/>
      </w:pPr>
      <w:r>
        <w:t xml:space="preserve">Bachelor of Education (Primary Education)</w:t>
      </w:r>
    </w:p>
    <w:p>
      <w:pPr>
        <w:pStyle w:val="FirstParagraph"/>
      </w:pPr>
      <w:r>
        <w:rPr>
          <w:bCs/>
          <w:b/>
        </w:rPr>
        <w:t xml:space="preserve">Universitas Negeri Jakarta</w:t>
      </w:r>
      <w:r>
        <w:t xml:space="preserve">, Indonesia</w:t>
      </w:r>
      <w:r>
        <w:br/>
      </w:r>
      <w:r>
        <w:rPr>
          <w:iCs/>
          <w:i/>
        </w:rPr>
        <w:t xml:space="preserve">Graduated: 2015</w:t>
      </w:r>
    </w:p>
    <w:p>
      <w:pPr>
        <w:numPr>
          <w:ilvl w:val="0"/>
          <w:numId w:val="1003"/>
        </w:numPr>
        <w:pStyle w:val="Compact"/>
      </w:pPr>
      <w:r>
        <w:t xml:space="preserve">Coursework included child psychology, curriculum design, and classroom management strategies tailored for Indonesian schools.</w:t>
      </w:r>
    </w:p>
    <w:p>
      <w:pPr>
        <w:numPr>
          <w:ilvl w:val="0"/>
          <w:numId w:val="1003"/>
        </w:numPr>
        <w:pStyle w:val="Compact"/>
      </w:pPr>
      <w:r>
        <w:t xml:space="preserve">Pursued research on the impact of digital tools on student engagement in Jakarta's primary education system.</w:t>
      </w:r>
    </w:p>
    <w:bookmarkEnd w:id="24"/>
    <w:bookmarkStart w:id="25" w:name="X1118657d7903caaf45e21090ea4045fb9b5e5c0"/>
    <w:p>
      <w:pPr>
        <w:pStyle w:val="Heading3"/>
      </w:pPr>
      <w:r>
        <w:t xml:space="preserve">Postgraduate Certification in Teaching (PPG)</w:t>
      </w:r>
    </w:p>
    <w:p>
      <w:pPr>
        <w:pStyle w:val="FirstParagraph"/>
      </w:pPr>
      <w:r>
        <w:rPr>
          <w:bCs/>
          <w:b/>
        </w:rPr>
        <w:t xml:space="preserve">Kementerian Pendidikan dan Kebudayaan Republik Indonesia</w:t>
      </w:r>
      <w:r>
        <w:t xml:space="preserve">, Indonesia</w:t>
      </w:r>
      <w:r>
        <w:br/>
      </w:r>
      <w:r>
        <w:rPr>
          <w:iCs/>
          <w:i/>
        </w:rPr>
        <w:t xml:space="preserve">Completed: 2016</w:t>
      </w:r>
    </w:p>
    <w:p>
      <w:pPr>
        <w:numPr>
          <w:ilvl w:val="0"/>
          <w:numId w:val="1004"/>
        </w:numPr>
        <w:pStyle w:val="Compact"/>
      </w:pPr>
      <w:r>
        <w:t xml:space="preserve">Certified as a professional teacher under the Indonesian Ministry of Education, with specialized training in pedagogical methods and classroom ethics.</w:t>
      </w:r>
    </w:p>
    <w:bookmarkEnd w:id="25"/>
    <w:bookmarkEnd w:id="26"/>
    <w:bookmarkStart w:id="27" w:name="skills"/>
    <w:p>
      <w:pPr>
        <w:pStyle w:val="Heading2"/>
      </w:pPr>
      <w:r>
        <w:t xml:space="preserve">Skills</w:t>
      </w:r>
    </w:p>
    <w:p>
      <w:pPr>
        <w:numPr>
          <w:ilvl w:val="0"/>
          <w:numId w:val="1005"/>
        </w:numPr>
        <w:pStyle w:val="Compact"/>
      </w:pPr>
      <w:r>
        <w:rPr>
          <w:bCs/>
          <w:b/>
        </w:rPr>
        <w:t xml:space="preserve">Curriculum Development:</w:t>
      </w:r>
      <w:r>
        <w:t xml:space="preserve"> </w:t>
      </w:r>
      <w:r>
        <w:t xml:space="preserve">Expertise in designing lesson plans aligned with Indonesia Jakarta's educational standards.</w:t>
      </w:r>
    </w:p>
    <w:p>
      <w:pPr>
        <w:numPr>
          <w:ilvl w:val="0"/>
          <w:numId w:val="1005"/>
        </w:numPr>
        <w:pStyle w:val="Compact"/>
      </w:pPr>
      <w:r>
        <w:rPr>
          <w:bCs/>
          <w:b/>
        </w:rPr>
        <w:t xml:space="preserve">Cultural Sensitivity:</w:t>
      </w:r>
      <w:r>
        <w:t xml:space="preserve"> </w:t>
      </w:r>
      <w:r>
        <w:t xml:space="preserve">Experienced in teaching students from diverse ethnic and socioeconomic backgrounds in Jakarta.</w:t>
      </w:r>
    </w:p>
    <w:p>
      <w:pPr>
        <w:numPr>
          <w:ilvl w:val="0"/>
          <w:numId w:val="1005"/>
        </w:numPr>
        <w:pStyle w:val="Compact"/>
      </w:pPr>
      <w:r>
        <w:rPr>
          <w:bCs/>
          <w:b/>
        </w:rPr>
        <w:t xml:space="preserve">Classroom Management:</w:t>
      </w:r>
      <w:r>
        <w:t xml:space="preserve"> </w:t>
      </w:r>
      <w:r>
        <w:t xml:space="preserve">Proven ability to maintain a disciplined yet creative learning environment for primary students.</w:t>
      </w:r>
    </w:p>
    <w:p>
      <w:pPr>
        <w:numPr>
          <w:ilvl w:val="0"/>
          <w:numId w:val="1005"/>
        </w:numPr>
        <w:pStyle w:val="Compact"/>
      </w:pPr>
      <w:r>
        <w:rPr>
          <w:bCs/>
          <w:b/>
        </w:rPr>
        <w:t xml:space="preserve">Communication:</w:t>
      </w:r>
      <w:r>
        <w:t xml:space="preserve"> </w:t>
      </w:r>
      <w:r>
        <w:t xml:space="preserve">Strong interpersonal skills for engaging with parents, colleagues, and school administrators in Indonesian contexts.</w:t>
      </w:r>
    </w:p>
    <w:p>
      <w:pPr>
        <w:numPr>
          <w:ilvl w:val="0"/>
          <w:numId w:val="1005"/>
        </w:numPr>
        <w:pStyle w:val="Compact"/>
      </w:pPr>
      <w:r>
        <w:rPr>
          <w:bCs/>
          <w:b/>
        </w:rPr>
        <w:t xml:space="preserve">Literacy &amp; Numeracy Instruction:</w:t>
      </w:r>
      <w:r>
        <w:t xml:space="preserve"> </w:t>
      </w:r>
      <w:r>
        <w:t xml:space="preserve">Specialized in teaching reading, writing, and mathematics to young learners in Jakarta’s schools.</w:t>
      </w:r>
    </w:p>
    <w:bookmarkEnd w:id="27"/>
    <w:bookmarkStart w:id="28" w:name="certifications"/>
    <w:p>
      <w:pPr>
        <w:pStyle w:val="Heading2"/>
      </w:pPr>
      <w:r>
        <w:t xml:space="preserve">Certifications</w:t>
      </w:r>
    </w:p>
    <w:p>
      <w:pPr>
        <w:numPr>
          <w:ilvl w:val="0"/>
          <w:numId w:val="1006"/>
        </w:numPr>
        <w:pStyle w:val="Compact"/>
      </w:pPr>
      <w:r>
        <w:rPr>
          <w:bCs/>
          <w:b/>
        </w:rPr>
        <w:t xml:space="preserve">Pendidikan Profesi Guru (PPG)</w:t>
      </w:r>
      <w:r>
        <w:t xml:space="preserve"> </w:t>
      </w:r>
      <w:r>
        <w:t xml:space="preserve">– Certified Teacher License, Indonesia (2016)</w:t>
      </w:r>
    </w:p>
    <w:p>
      <w:pPr>
        <w:numPr>
          <w:ilvl w:val="0"/>
          <w:numId w:val="1006"/>
        </w:numPr>
        <w:pStyle w:val="Compact"/>
      </w:pPr>
      <w:r>
        <w:rPr>
          <w:bCs/>
          <w:b/>
        </w:rPr>
        <w:t xml:space="preserve">Kursus Pengembangan Profesional Guru</w:t>
      </w:r>
      <w:r>
        <w:t xml:space="preserve"> </w:t>
      </w:r>
      <w:r>
        <w:t xml:space="preserve">– Advanced Training in Teaching Methods, Jakarta Education Department (2020)</w:t>
      </w:r>
    </w:p>
    <w:p>
      <w:pPr>
        <w:numPr>
          <w:ilvl w:val="0"/>
          <w:numId w:val="1006"/>
        </w:numPr>
        <w:pStyle w:val="Compact"/>
      </w:pPr>
      <w:r>
        <w:rPr>
          <w:bCs/>
          <w:b/>
        </w:rPr>
        <w:t xml:space="preserve">Google for Education Certification</w:t>
      </w:r>
      <w:r>
        <w:t xml:space="preserve"> </w:t>
      </w:r>
      <w:r>
        <w:t xml:space="preserve">– Skilled in using digital tools for classroom instruction (2021)</w:t>
      </w:r>
    </w:p>
    <w:bookmarkEnd w:id="28"/>
    <w:bookmarkStart w:id="29" w:name="languages"/>
    <w:p>
      <w:pPr>
        <w:pStyle w:val="Heading2"/>
      </w:pPr>
      <w:r>
        <w:t xml:space="preserve">Languages</w:t>
      </w:r>
    </w:p>
    <w:p>
      <w:pPr>
        <w:numPr>
          <w:ilvl w:val="0"/>
          <w:numId w:val="1007"/>
        </w:numPr>
        <w:pStyle w:val="Compact"/>
      </w:pPr>
      <w:r>
        <w:t xml:space="preserve">Bahasa Indonesia – Native speaker</w:t>
      </w:r>
    </w:p>
    <w:p>
      <w:pPr>
        <w:numPr>
          <w:ilvl w:val="0"/>
          <w:numId w:val="1007"/>
        </w:numPr>
        <w:pStyle w:val="Compact"/>
      </w:pPr>
      <w:r>
        <w:t xml:space="preserve">English – Fluent (IELTS 7.5)</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Persatuan Guru Republik Indonesia (PGRI)</w:t>
      </w:r>
      <w:r>
        <w:t xml:space="preserve"> </w:t>
      </w:r>
      <w:r>
        <w:t xml:space="preserve">– Member since 2018</w:t>
      </w:r>
    </w:p>
    <w:p>
      <w:pPr>
        <w:numPr>
          <w:ilvl w:val="0"/>
          <w:numId w:val="1008"/>
        </w:numPr>
        <w:pStyle w:val="Compact"/>
      </w:pPr>
      <w:r>
        <w:rPr>
          <w:bCs/>
          <w:b/>
        </w:rPr>
        <w:t xml:space="preserve">Komite Sekolah Jakarta Selatan</w:t>
      </w:r>
      <w:r>
        <w:t xml:space="preserve"> </w:t>
      </w:r>
      <w:r>
        <w:t xml:space="preserve">– Volunteer Educator, 2019–Present</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resume is tailored for a Primary Teacher role in Indonesia Jakarta, emphasizing alignment with local educational standards and cultural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 Indonesia Jakarta</dc:title>
  <dc:creator/>
  <dc:language>en</dc:language>
  <cp:keywords/>
  <dcterms:created xsi:type="dcterms:W3CDTF">2025-12-10T15:31:46Z</dcterms:created>
  <dcterms:modified xsi:type="dcterms:W3CDTF">2025-12-10T15:31:46Z</dcterms:modified>
</cp:coreProperties>
</file>

<file path=docProps/custom.xml><?xml version="1.0" encoding="utf-8"?>
<Properties xmlns="http://schemas.openxmlformats.org/officeDocument/2006/custom-properties" xmlns:vt="http://schemas.openxmlformats.org/officeDocument/2006/docPropsVTypes"/>
</file>