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Almaty, Kazakhstan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passionate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, with [X years] of experience in delivering high-quality education to young learners in Kazakhstan Almaty. Committed to fostering a safe, inclusive, and stimulating learning environment that aligns with the national curriculum of Kazakhstan while embracing innovative teaching methods. Proven track record in developing age-appropriate lesson plans, assessing student progress, and collaborating with parents and colleagues to ensure holistic development. Strong proficiency in both Kazakh and Russian languages, with a deep understanding of the cultural context of education in Almaty. Eager to contribute to the growth of future generations through effective pedagogy and mentorship.</w:t>
      </w:r>
    </w:p>
    <w:bookmarkEnd w:id="21"/>
    <w:bookmarkStart w:id="24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2" w:name="bachelor-of-education-primary-teaching"/>
    <w:p>
      <w:pPr>
        <w:pStyle w:val="Heading3"/>
      </w:pPr>
      <w:r>
        <w:t xml:space="preserve">Bachelor of Education (Primary Teaching)</w:t>
      </w:r>
    </w:p>
    <w:p>
      <w:pPr>
        <w:pStyle w:val="FirstParagraph"/>
      </w:pPr>
      <w:r>
        <w:rPr>
          <w:iCs/>
          <w:i/>
        </w:rPr>
        <w:t xml:space="preserve">Kazakh National Pedagogical University, Almaty, Kazakhstan</w:t>
      </w:r>
      <w:r>
        <w:br/>
      </w:r>
      <w:r>
        <w:t xml:space="preserve">Graduated: [Month, Year]</w:t>
      </w:r>
      <w:r>
        <w:br/>
      </w:r>
      <w:r>
        <w:t xml:space="preserve">Relevant coursework: Child Development, Curriculum Design, Classroom Management, Educational Psychology</w:t>
      </w:r>
    </w:p>
    <w:bookmarkEnd w:id="22"/>
    <w:bookmarkStart w:id="23" w:name="masters-degree-in-education-optional"/>
    <w:p>
      <w:pPr>
        <w:pStyle w:val="Heading3"/>
      </w:pPr>
      <w:r>
        <w:t xml:space="preserve">Master’s Degree in Education (Optional)</w:t>
      </w:r>
    </w:p>
    <w:p>
      <w:pPr>
        <w:pStyle w:val="FirstParagraph"/>
      </w:pPr>
      <w:r>
        <w:rPr>
          <w:iCs/>
          <w:i/>
        </w:rPr>
        <w:t xml:space="preserve">Kazakh National University of Education and Science, Almaty, Kazakhstan</w:t>
      </w:r>
      <w:r>
        <w:br/>
      </w:r>
      <w:r>
        <w:t xml:space="preserve">Graduated: [Month, Year]</w:t>
      </w:r>
      <w:r>
        <w:br/>
      </w:r>
      <w:r>
        <w:t xml:space="preserve">Specialization: Inclusive Education and Technology Integration</w:t>
      </w:r>
    </w:p>
    <w:bookmarkEnd w:id="23"/>
    <w:bookmarkEnd w:id="24"/>
    <w:bookmarkStart w:id="27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5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iCs/>
          <w:i/>
        </w:rPr>
        <w:t xml:space="preserve">Almaty School No. 15, Almaty, Kazakhstan</w:t>
      </w:r>
      <w:r>
        <w:br/>
      </w:r>
      <w:r>
        <w:t xml:space="preserve">[Month, Year] – Present</w:t>
      </w:r>
      <w:r>
        <w:br/>
      </w:r>
      <w:r>
        <w:t xml:space="preserve">- Designed and implemented engaging lesson plans aligned with the Kazakhstani national curriculum for grades 1–4.</w:t>
      </w:r>
      <w:r>
        <w:br/>
      </w:r>
      <w:r>
        <w:t xml:space="preserve">- Utilized interactive teaching methods to enhance student engagement and critical thinking skills.</w:t>
      </w:r>
      <w:r>
        <w:br/>
      </w:r>
      <w:r>
        <w:t xml:space="preserve">- Conducted regular assessments to monitor student progress and provided personalized feedback.</w:t>
      </w:r>
      <w:r>
        <w:br/>
      </w:r>
      <w:r>
        <w:t xml:space="preserve">- Collaborated with parents through parent-teacher meetings and digital communication platforms to support learning at home.</w:t>
      </w:r>
      <w:r>
        <w:br/>
      </w:r>
      <w:r>
        <w:t xml:space="preserve">- Organized extracurricular activities, including science fairs, cultural festivals, and sports events, to promote well-rounded development.</w:t>
      </w:r>
    </w:p>
    <w:bookmarkEnd w:id="25"/>
    <w:bookmarkStart w:id="26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Kazakh-British Technical University (KBTU), Almaty, Kazakhstan</w:t>
      </w:r>
      <w:r>
        <w:br/>
      </w:r>
      <w:r>
        <w:t xml:space="preserve">[Month, Year] – [Month, Year]</w:t>
      </w:r>
      <w:r>
        <w:br/>
      </w:r>
      <w:r>
        <w:t xml:space="preserve">- Assisted in delivering courses on educational theory and practice to pre-service teachers.</w:t>
      </w:r>
      <w:r>
        <w:br/>
      </w:r>
      <w:r>
        <w:t xml:space="preserve">- Supported the development of teaching materials and supervised student teaching practicums.</w:t>
      </w:r>
      <w:r>
        <w:br/>
      </w:r>
      <w:r>
        <w:t xml:space="preserve">- Provided mentorship to junior educators, focusing on classroom management and assessment strategies.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lesson plans tailored to the Kazakhstani national curriculum and international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 for diverse student needs.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digital tools (e.g., Google Classroom, Microsoft Teams) to enhance teaching and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intermediate English proficiency for international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formative and summative assessments, including standardized testing procedures.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Kazakhstan Almaty’s cultural diversity and its impact on education.</w:t>
      </w:r>
    </w:p>
    <w:bookmarkEnd w:id="28"/>
    <w:bookmarkStart w:id="29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Teaching Certificate in Primary Education, Kazakh National Pedagogical University</w:t>
      </w:r>
    </w:p>
    <w:p>
      <w:pPr>
        <w:numPr>
          <w:ilvl w:val="0"/>
          <w:numId w:val="1002"/>
        </w:numPr>
        <w:pStyle w:val="Compact"/>
      </w:pPr>
      <w:r>
        <w:t xml:space="preserve">ICT in Education Certification, Kazakhstan Ministry of Education and Science</w:t>
      </w:r>
    </w:p>
    <w:p>
      <w:pPr>
        <w:numPr>
          <w:ilvl w:val="0"/>
          <w:numId w:val="1002"/>
        </w:numPr>
        <w:pStyle w:val="Compact"/>
      </w:pPr>
      <w:r>
        <w:t xml:space="preserve">First Aid and Safety Training for Schools, Almaty Regional Educational Center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Kazakh: Native proficiency</w:t>
      </w:r>
    </w:p>
    <w:p>
      <w:pPr>
        <w:numPr>
          <w:ilvl w:val="0"/>
          <w:numId w:val="1003"/>
        </w:numPr>
        <w:pStyle w:val="Compact"/>
      </w:pPr>
      <w:r>
        <w:t xml:space="preserve">Russian: Fluent</w:t>
      </w:r>
    </w:p>
    <w:p>
      <w:pPr>
        <w:numPr>
          <w:ilvl w:val="0"/>
          <w:numId w:val="1003"/>
        </w:numPr>
        <w:pStyle w:val="Compact"/>
      </w:pPr>
      <w:r>
        <w:t xml:space="preserve">English: Intermediate (TOEFL/IELTS score if applicable)</w:t>
      </w:r>
    </w:p>
    <w:bookmarkEnd w:id="30"/>
    <w:bookmarkStart w:id="31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education forums and workshops hosted by the Almaty Education Department. Volunteered for literacy programs targeting underprivileged children in the city.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Familiarity with Kazakhstan’s educational policies, including the "Bright Future" initiative, and a commitment to promoting bilingualism (Kazakh-Russian) in classrooms.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Regularly attend seminars on modern pedagogical approaches, such as project-based learning and inclusive education strategies.</w:t>
      </w:r>
    </w:p>
    <w:bookmarkEnd w:id="31"/>
    <w:bookmarkStart w:id="32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[Your Email or Phone Number]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Primary Teacher - Kazakhstan Almaty</dc:title>
  <dc:creator/>
  <dc:language>en</dc:language>
  <cp:keywords/>
  <dcterms:created xsi:type="dcterms:W3CDTF">2026-07-23T10:48:46Z</dcterms:created>
  <dcterms:modified xsi:type="dcterms:W3CDTF">2026-07-23T10:48:46Z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