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|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X38a30165bf724b905aa542edd3323491ae698e0"/>
    <w:p>
      <w:pPr>
        <w:pStyle w:val="Heading1"/>
      </w:pPr>
      <w:r>
        <w:t xml:space="preserve">Resume for Primary Teacher in Myanmar Yangon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Htet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aungkyawhtet@example.com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8 years of experience in delivering high-quality education to young learners in Yangon, Myanmar. Committed to fostering a safe, inclusive, and engaging learning environment that aligns with the national curriculum standards. Proficient in designing age-appropriate lesson plans, utilizing innovative teaching methods, and supporting students’ holistic development. A strong advocate for educational equity and community collaboration within the Yangon educational framework.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, University of Education, Yangon, Myanmar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Education Certificate (SEC)</w:t>
      </w:r>
      <w:r>
        <w:t xml:space="preserve">, Department of Basic Education, Myanmar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ICT in Teaching Certification</w:t>
      </w:r>
      <w:r>
        <w:t xml:space="preserve">, Ministry of Education, Myanmar (2020)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Yangon Public School No. 1, Yangon, Myanmar</w:t>
      </w:r>
      <w:r>
        <w:t xml:space="preserve"> </w:t>
      </w:r>
      <w:r>
        <w:t xml:space="preserve">(Jan 2018 – Present)</w:t>
      </w:r>
    </w:p>
    <w:p>
      <w:pPr>
        <w:numPr>
          <w:ilvl w:val="0"/>
          <w:numId w:val="1002"/>
        </w:numPr>
        <w:pStyle w:val="Compact"/>
      </w:pPr>
      <w:r>
        <w:t xml:space="preserve">Delivered curriculum-based instruction to students in grades 1–5, focusing on core subjects like mathematics, science, and Burmese language.</w:t>
      </w:r>
    </w:p>
    <w:p>
      <w:pPr>
        <w:numPr>
          <w:ilvl w:val="0"/>
          <w:numId w:val="1002"/>
        </w:numPr>
        <w:pStyle w:val="Compact"/>
      </w:pPr>
      <w:r>
        <w:t xml:space="preserve">Developed interactive lesson plans integrating local cultural elements to enhance student engagement and understanding.</w:t>
      </w:r>
    </w:p>
    <w:p>
      <w:pPr>
        <w:numPr>
          <w:ilvl w:val="0"/>
          <w:numId w:val="1002"/>
        </w:numPr>
        <w:pStyle w:val="Compact"/>
      </w:pPr>
      <w:r>
        <w:t xml:space="preserve">Collaborated with parents and community leaders in Yangon to organize extracurricular activities and educational workshops.</w:t>
      </w:r>
    </w:p>
    <w:p>
      <w:pPr>
        <w:numPr>
          <w:ilvl w:val="0"/>
          <w:numId w:val="1002"/>
        </w:numPr>
        <w:pStyle w:val="Compact"/>
      </w:pPr>
      <w:r>
        <w:t xml:space="preserve">Mentored new teachers, sharing best practices for classroom management and assessment strategies tailored to Myanmar’s primary education system.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Yangon International School, Yangon, Myanmar</w:t>
      </w:r>
      <w:r>
        <w:t xml:space="preserve"> </w:t>
      </w:r>
      <w:r>
        <w:t xml:space="preserve">(Aug 2015 – Dec 2017)</w:t>
      </w:r>
    </w:p>
    <w:p>
      <w:pPr>
        <w:numPr>
          <w:ilvl w:val="0"/>
          <w:numId w:val="1003"/>
        </w:numPr>
        <w:pStyle w:val="Compact"/>
      </w:pPr>
      <w:r>
        <w:t xml:space="preserve">Supported classroom instruction for mixed-ability students, ensuring individualized attention and progress tracking.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literacy and numeracy rates, aligning with national educational goals in Myanmar.</w:t>
      </w:r>
    </w:p>
    <w:p>
      <w:pPr>
        <w:numPr>
          <w:ilvl w:val="0"/>
          <w:numId w:val="1003"/>
        </w:numPr>
        <w:pStyle w:val="Compact"/>
      </w:pPr>
      <w:r>
        <w:t xml:space="preserve">Campaigned for inclusive education by adapting materials for students with diverse learning needs in Yangon’s multicultural context.</w:t>
      </w:r>
    </w:p>
    <w:bookmarkEnd w:id="24"/>
    <w:bookmarkStart w:id="25" w:name="volunteer-tutor"/>
    <w:p>
      <w:pPr>
        <w:pStyle w:val="Heading3"/>
      </w:pPr>
      <w:r>
        <w:t xml:space="preserve">Volunteer Tutor</w:t>
      </w:r>
    </w:p>
    <w:p>
      <w:pPr>
        <w:pStyle w:val="FirstParagraph"/>
      </w:pPr>
      <w:r>
        <w:rPr>
          <w:bCs/>
          <w:b/>
        </w:rPr>
        <w:t xml:space="preserve">Yangon Community Education Project, Yangon, Myanmar</w:t>
      </w:r>
      <w:r>
        <w:t xml:space="preserve"> </w:t>
      </w:r>
      <w:r>
        <w:t xml:space="preserve">(2013 – 2015)</w:t>
      </w:r>
    </w:p>
    <w:p>
      <w:pPr>
        <w:numPr>
          <w:ilvl w:val="0"/>
          <w:numId w:val="1004"/>
        </w:numPr>
        <w:pStyle w:val="Compact"/>
      </w:pPr>
      <w:r>
        <w:t xml:space="preserve">Provided free tutoring services to underprivileged children in underserved areas of Yangon.</w:t>
      </w:r>
    </w:p>
    <w:p>
      <w:pPr>
        <w:numPr>
          <w:ilvl w:val="0"/>
          <w:numId w:val="1004"/>
        </w:numPr>
        <w:pStyle w:val="Compact"/>
      </w:pPr>
      <w:r>
        <w:t xml:space="preserve">Organized after-school programs focusing on critical thinking and life skills development.</w:t>
      </w:r>
    </w:p>
    <w:p>
      <w:pPr>
        <w:numPr>
          <w:ilvl w:val="0"/>
          <w:numId w:val="1004"/>
        </w:numPr>
        <w:pStyle w:val="Compact"/>
      </w:pPr>
      <w:r>
        <w:t xml:space="preserve">Worked closely with local NGOs to address barriers to education, such as poverty and access to resources in Yangon.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lesson plans aligned with Myanmar’s national standards for primary education.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discipline and foster a positive learning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Myanmar’s diverse cultural and linguistic backgrounds, especially in Yangon.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interacting with students, parents, and colleagues in Myanmar’s educational ecosystem.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ICT tools (e.g., smart boards, educational software) to enhance teaching methods.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Teaching Assistant Certification,</w:t>
      </w:r>
      <w:r>
        <w:t xml:space="preserve"> </w:t>
      </w:r>
      <w:r>
        <w:t xml:space="preserve">Yangon Teacher Training Institute, Myanmar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Safeguarding Children in Education,</w:t>
      </w:r>
      <w:r>
        <w:t xml:space="preserve"> </w:t>
      </w:r>
      <w:r>
        <w:t xml:space="preserve">UNICEF Partnership Program, Myanmar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Leadership Workshop,</w:t>
      </w:r>
      <w:r>
        <w:t xml:space="preserve"> </w:t>
      </w:r>
      <w:r>
        <w:t xml:space="preserve">Ministry of Education, Myanmar (2021)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Burmese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– IELTS 6.5)</w:t>
      </w:r>
    </w:p>
    <w:p>
      <w:pPr>
        <w:numPr>
          <w:ilvl w:val="0"/>
          <w:numId w:val="1007"/>
        </w:numPr>
        <w:pStyle w:val="Compact"/>
      </w:pPr>
      <w:r>
        <w:t xml:space="preserve">Thai (Basic Communication)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Yangon-based schools, as well as community leaders in Myanmar.</w:t>
      </w:r>
    </w:p>
    <w:bookmarkEnd w:id="30"/>
    <w:p>
      <w:pPr>
        <w:pStyle w:val="BodyText"/>
      </w:pPr>
      <w:r>
        <w:t xml:space="preserve">This resume is tailored for a Primary Teacher position in Yangon, Myanmar. It emphasizes alignment with local educational standards and cultural context.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Primary Teacher | Myanmar Yangon</dc:title>
  <dc:creator/>
  <dc:language>en</dc:language>
  <cp:keywords/>
  <dcterms:created xsi:type="dcterms:W3CDTF">2026-07-21T11:39:36Z</dcterms:created>
  <dcterms:modified xsi:type="dcterms:W3CDTF">2026-07-21T11:39:36Z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