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passionate Primary Teacher with over [X years] of experience in delivering high-quality education to children aged 5–11 in the vibrant educational landscape of Manchester, United Kingdom. Committed to fostering a safe, inclusive, and stimulating learning environment that nurtures creativity, critical thinking, and lifelong curiosity. Proven expertise in developing innovative lesson plans aligned with the UK National Curriculum, supporting diverse learners through differentiated instruction, and collaborating with parents and colleagues to ensure student success. Eager to contribute to the academic and personal growth of children in Manchester's primary schools.</w:t>
      </w:r>
    </w:p>
    <w:bookmarkEnd w:id="21"/>
    <w:bookmarkStart w:id="24" w:name="education"/>
    <w:p>
      <w:pPr>
        <w:pStyle w:val="Heading2"/>
      </w:pPr>
      <w:r>
        <w:t xml:space="preserve">Education</w:t>
      </w:r>
    </w:p>
    <w:bookmarkStart w:id="22" w:name="X4498fad58dbf9b76c9fd43d5fbf66fcb32df35a"/>
    <w:p>
      <w:pPr>
        <w:pStyle w:val="Heading3"/>
      </w:pPr>
      <w:r>
        <w:t xml:space="preserve">Bachelor of Arts (Hons) in Primary Education</w:t>
      </w:r>
    </w:p>
    <w:p>
      <w:pPr>
        <w:pStyle w:val="FirstParagraph"/>
      </w:pPr>
      <w:r>
        <w:rPr>
          <w:iCs/>
          <w:i/>
        </w:rPr>
        <w:t xml:space="preserve">University of Manchester, United Kingdom</w:t>
      </w:r>
    </w:p>
    <w:p>
      <w:pPr>
        <w:pStyle w:val="BodyText"/>
      </w:pPr>
      <w:r>
        <w:t xml:space="preserve">Graduated in [Year], with a focus on child development, pedagogical strategies, and inclusive education practices. Completed placements at primary schools across Manchester, gaining hands-on experience in classroom management and curriculum delivery.</w:t>
      </w:r>
    </w:p>
    <w:bookmarkEnd w:id="22"/>
    <w:bookmarkStart w:id="23" w:name="qualified-teacher-status-qts"/>
    <w:p>
      <w:pPr>
        <w:pStyle w:val="Heading3"/>
      </w:pPr>
      <w:r>
        <w:t xml:space="preserve">Qualified Teacher Status (QTS)</w:t>
      </w:r>
    </w:p>
    <w:p>
      <w:pPr>
        <w:pStyle w:val="FirstParagraph"/>
      </w:pPr>
      <w:r>
        <w:rPr>
          <w:iCs/>
          <w:i/>
        </w:rPr>
        <w:t xml:space="preserve">Manchester Institute of Education</w:t>
      </w:r>
    </w:p>
    <w:p>
      <w:pPr>
        <w:pStyle w:val="BodyText"/>
      </w:pPr>
      <w:r>
        <w:t xml:space="preserve">Recognized by the UK Department for Education, ensuring compliance with national standards for primary teaching. Specialized in early years education and cross-curricular approaches to learning.</w:t>
      </w:r>
    </w:p>
    <w:bookmarkEnd w:id="23"/>
    <w:bookmarkEnd w:id="24"/>
    <w:bookmarkStart w:id="27" w:name="work-experience"/>
    <w:p>
      <w:pPr>
        <w:pStyle w:val="Heading2"/>
      </w:pPr>
      <w:r>
        <w:t xml:space="preserve">Work Experience</w:t>
      </w:r>
    </w:p>
    <w:bookmarkStart w:id="25" w:name="primary-teacher"/>
    <w:p>
      <w:pPr>
        <w:pStyle w:val="Heading3"/>
      </w:pPr>
      <w:r>
        <w:t xml:space="preserve">Primary Teacher</w:t>
      </w:r>
    </w:p>
    <w:p>
      <w:pPr>
        <w:pStyle w:val="FirstParagraph"/>
      </w:pPr>
      <w:r>
        <w:rPr>
          <w:iCs/>
          <w:i/>
        </w:rPr>
        <w:t xml:space="preserve">St. Mary’s Primary School, Manchester, United Kingdom</w:t>
      </w:r>
    </w:p>
    <w:p>
      <w:pPr>
        <w:pStyle w:val="BodyText"/>
      </w:pPr>
      <w:r>
        <w:rPr>
          <w:bCs/>
          <w:b/>
        </w:rPr>
        <w:t xml:space="preserve">[Start Date] – [End Date]</w:t>
      </w:r>
    </w:p>
    <w:p>
      <w:pPr>
        <w:numPr>
          <w:ilvl w:val="0"/>
          <w:numId w:val="1001"/>
        </w:numPr>
        <w:pStyle w:val="Compact"/>
      </w:pPr>
      <w:r>
        <w:t xml:space="preserve">Designed and implemented engaging lesson plans for Key Stages 1 and 2, ensuring alignment with the UK National Curriculum and fostering student engagement through interactive activities.</w:t>
      </w:r>
    </w:p>
    <w:p>
      <w:pPr>
        <w:numPr>
          <w:ilvl w:val="0"/>
          <w:numId w:val="1001"/>
        </w:numPr>
        <w:pStyle w:val="Compact"/>
      </w:pPr>
      <w:r>
        <w:t xml:space="preserve">Managed a class of 30+ students, promoting a positive classroom culture that encouraged respect, collaboration, and academic excellence. Received recognition for outstanding behavior management from the school leadership team.</w:t>
      </w:r>
    </w:p>
    <w:p>
      <w:pPr>
        <w:numPr>
          <w:ilvl w:val="0"/>
          <w:numId w:val="1001"/>
        </w:numPr>
        <w:pStyle w:val="Compact"/>
      </w:pPr>
      <w:r>
        <w:t xml:space="preserve">Collaborated with parents and guardians through regular communication (e.g., parent-teacher meetings, progress reports) to support student learning both at school and home.</w:t>
      </w:r>
    </w:p>
    <w:p>
      <w:pPr>
        <w:numPr>
          <w:ilvl w:val="0"/>
          <w:numId w:val="1001"/>
        </w:numPr>
        <w:pStyle w:val="Compact"/>
      </w:pPr>
      <w:r>
        <w:t xml:space="preserve">Integrated technology into teaching practices, using tools like interactive whiteboards and educational apps to enhance student participation and digital literacy.</w:t>
      </w:r>
    </w:p>
    <w:p>
      <w:pPr>
        <w:numPr>
          <w:ilvl w:val="0"/>
          <w:numId w:val="1001"/>
        </w:numPr>
        <w:pStyle w:val="Compact"/>
      </w:pPr>
      <w:r>
        <w:t xml:space="preserve">Supported students with additional needs by creating individualized education plans (IEPs) and working closely with SENCOs (Special Educational Needs Coordinators) to ensure equitable access to learning.</w:t>
      </w:r>
    </w:p>
    <w:bookmarkEnd w:id="25"/>
    <w:bookmarkStart w:id="26" w:name="teaching-assistant"/>
    <w:p>
      <w:pPr>
        <w:pStyle w:val="Heading3"/>
      </w:pPr>
      <w:r>
        <w:t xml:space="preserve">Teaching Assistant</w:t>
      </w:r>
    </w:p>
    <w:p>
      <w:pPr>
        <w:pStyle w:val="FirstParagraph"/>
      </w:pPr>
      <w:r>
        <w:rPr>
          <w:iCs/>
          <w:i/>
        </w:rPr>
        <w:t xml:space="preserve">Greenfield Primary Academy, Manchester, United Kingdom</w:t>
      </w:r>
    </w:p>
    <w:p>
      <w:pPr>
        <w:pStyle w:val="BodyText"/>
      </w:pPr>
      <w:r>
        <w:rPr>
          <w:bCs/>
          <w:b/>
        </w:rPr>
        <w:t xml:space="preserve">[Start Date] – [End Date]</w:t>
      </w:r>
    </w:p>
    <w:p>
      <w:pPr>
        <w:numPr>
          <w:ilvl w:val="0"/>
          <w:numId w:val="1002"/>
        </w:numPr>
        <w:pStyle w:val="Compact"/>
      </w:pPr>
      <w:r>
        <w:t xml:space="preserve">Provided one-on-one and small-group support to students, focusing on improving literacy and numeracy skills in a structured yet flexible environment.</w:t>
      </w:r>
    </w:p>
    <w:p>
      <w:pPr>
        <w:numPr>
          <w:ilvl w:val="0"/>
          <w:numId w:val="1002"/>
        </w:numPr>
        <w:pStyle w:val="Compact"/>
      </w:pPr>
      <w:r>
        <w:t xml:space="preserve">Assisted in preparing classroom resources and organizing extracurricular activities that promoted social-emotional learning and creativity.</w:t>
      </w:r>
    </w:p>
    <w:p>
      <w:pPr>
        <w:numPr>
          <w:ilvl w:val="0"/>
          <w:numId w:val="1002"/>
        </w:numPr>
        <w:pStyle w:val="Compact"/>
      </w:pPr>
      <w:r>
        <w:t xml:space="preserve">Participated in professional development workshops on inclusive education, adapting strategies to meet the diverse needs of Manchester’s multicultural student population.</w:t>
      </w:r>
    </w:p>
    <w:p>
      <w:pPr>
        <w:numPr>
          <w:ilvl w:val="0"/>
          <w:numId w:val="1002"/>
        </w:numPr>
        <w:pStyle w:val="Compact"/>
      </w:pPr>
      <w:r>
        <w:t xml:space="preserve">Contributed to school-wide initiatives aimed at improving reading comprehension, such as the "Reading Champions" program, which saw a 20% increase in student engagement.</w:t>
      </w:r>
    </w:p>
    <w:bookmarkEnd w:id="26"/>
    <w:bookmarkEnd w:id="27"/>
    <w:bookmarkStart w:id="28"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designing age-appropriate lessons for Key Stages 1 and 2, with a focus on literacy, numeracy, and cross-curricular themes.</w:t>
      </w:r>
    </w:p>
    <w:p>
      <w:pPr>
        <w:numPr>
          <w:ilvl w:val="0"/>
          <w:numId w:val="1003"/>
        </w:numPr>
        <w:pStyle w:val="Compact"/>
      </w:pPr>
      <w:r>
        <w:rPr>
          <w:bCs/>
          <w:b/>
        </w:rPr>
        <w:t xml:space="preserve">Differentiated Instruction:</w:t>
      </w:r>
      <w:r>
        <w:t xml:space="preserve"> </w:t>
      </w:r>
      <w:r>
        <w:t xml:space="preserve">Skilled in adapting teaching methods to cater to diverse learning styles, including visual, auditory, and kinesthetic learners.</w:t>
      </w:r>
    </w:p>
    <w:p>
      <w:pPr>
        <w:numPr>
          <w:ilvl w:val="0"/>
          <w:numId w:val="1003"/>
        </w:numPr>
        <w:pStyle w:val="Compact"/>
      </w:pPr>
      <w:r>
        <w:rPr>
          <w:bCs/>
          <w:b/>
        </w:rPr>
        <w:t xml:space="preserve">Classroom Management:</w:t>
      </w:r>
      <w:r>
        <w:t xml:space="preserve"> </w:t>
      </w:r>
      <w:r>
        <w:t xml:space="preserve">Proven ability to maintain a positive and productive learning environment through clear routines, consistent expectations, and restorative practices.</w:t>
      </w:r>
    </w:p>
    <w:p>
      <w:pPr>
        <w:numPr>
          <w:ilvl w:val="0"/>
          <w:numId w:val="1003"/>
        </w:numPr>
        <w:pStyle w:val="Compact"/>
      </w:pPr>
      <w:r>
        <w:rPr>
          <w:bCs/>
          <w:b/>
        </w:rPr>
        <w:t xml:space="preserve">Technology Integration:</w:t>
      </w:r>
      <w:r>
        <w:t xml:space="preserve"> </w:t>
      </w:r>
      <w:r>
        <w:t xml:space="preserve">Proficient in using digital tools (e.g., Google Classroom, Seesaw) to enhance student engagement and streamline administrative tasks.</w:t>
      </w:r>
    </w:p>
    <w:p>
      <w:pPr>
        <w:numPr>
          <w:ilvl w:val="0"/>
          <w:numId w:val="1003"/>
        </w:numPr>
        <w:pStyle w:val="Compact"/>
      </w:pPr>
      <w:r>
        <w:rPr>
          <w:bCs/>
          <w:b/>
        </w:rPr>
        <w:t xml:space="preserve">Communication:</w:t>
      </w:r>
      <w:r>
        <w:t xml:space="preserve"> </w:t>
      </w:r>
      <w:r>
        <w:t xml:space="preserve">Strong interpersonal skills for building relationships with students, parents, and colleagues. Fluent in English and basic Spanish (if applicable).</w:t>
      </w:r>
    </w:p>
    <w:p>
      <w:pPr>
        <w:numPr>
          <w:ilvl w:val="0"/>
          <w:numId w:val="1003"/>
        </w:numPr>
        <w:pStyle w:val="Compact"/>
      </w:pPr>
      <w:r>
        <w:rPr>
          <w:bCs/>
          <w:b/>
        </w:rPr>
        <w:t xml:space="preserve">Assessment &amp; Feedback:</w:t>
      </w:r>
      <w:r>
        <w:t xml:space="preserve"> </w:t>
      </w:r>
      <w:r>
        <w:t xml:space="preserve">Experienced in using formative and summative assessments to monitor student progress and provide actionable feedback.</w:t>
      </w:r>
    </w:p>
    <w:p>
      <w:pPr>
        <w:numPr>
          <w:ilvl w:val="0"/>
          <w:numId w:val="1003"/>
        </w:numPr>
        <w:pStyle w:val="Compact"/>
      </w:pPr>
      <w:r>
        <w:rPr>
          <w:bCs/>
          <w:b/>
        </w:rPr>
        <w:t xml:space="preserve">Community Engagement:</w:t>
      </w:r>
      <w:r>
        <w:t xml:space="preserve"> </w:t>
      </w:r>
      <w:r>
        <w:t xml:space="preserve">Active participant in Manchester’s educational community, including volunteering with local literacy initiatives and attending regional teaching conferences.</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Qualified Teacher Status (QTS):</w:t>
      </w:r>
      <w:r>
        <w:t xml:space="preserve"> </w:t>
      </w:r>
      <w:r>
        <w:t xml:space="preserve">United Kingdom Department for Education, [Year]</w:t>
      </w:r>
    </w:p>
    <w:p>
      <w:pPr>
        <w:numPr>
          <w:ilvl w:val="0"/>
          <w:numId w:val="1004"/>
        </w:numPr>
        <w:pStyle w:val="Compact"/>
      </w:pPr>
      <w:r>
        <w:rPr>
          <w:bCs/>
          <w:b/>
        </w:rPr>
        <w:t xml:space="preserve">First Aid Training:</w:t>
      </w:r>
      <w:r>
        <w:t xml:space="preserve"> </w:t>
      </w:r>
      <w:r>
        <w:t xml:space="preserve">St. John Ambulance, Manchester, [Year]</w:t>
      </w:r>
    </w:p>
    <w:p>
      <w:pPr>
        <w:numPr>
          <w:ilvl w:val="0"/>
          <w:numId w:val="1004"/>
        </w:numPr>
        <w:pStyle w:val="Compact"/>
      </w:pPr>
      <w:r>
        <w:rPr>
          <w:bCs/>
          <w:b/>
        </w:rPr>
        <w:t xml:space="preserve">Safeguarding &amp; Child Protection:</w:t>
      </w:r>
      <w:r>
        <w:t xml:space="preserve"> </w:t>
      </w:r>
      <w:r>
        <w:t xml:space="preserve">Manchester Council for Education, [Year]</w:t>
      </w:r>
    </w:p>
    <w:p>
      <w:pPr>
        <w:numPr>
          <w:ilvl w:val="0"/>
          <w:numId w:val="1004"/>
        </w:numPr>
        <w:pStyle w:val="Compact"/>
      </w:pPr>
      <w:r>
        <w:rPr>
          <w:bCs/>
          <w:b/>
        </w:rPr>
        <w:t xml:space="preserve">Educational Psychology Workshop:</w:t>
      </w:r>
      <w:r>
        <w:t xml:space="preserve"> </w:t>
      </w:r>
      <w:r>
        <w:t xml:space="preserve">University of Manchester, [Year] – Focused on supporting students with anxiety and behavioral challenges.</w:t>
      </w:r>
    </w:p>
    <w:bookmarkEnd w:id="29"/>
    <w:bookmarkStart w:id="30" w:name="professional-development"/>
    <w:p>
      <w:pPr>
        <w:pStyle w:val="Heading2"/>
      </w:pPr>
      <w:r>
        <w:t xml:space="preserve">Professional Development</w:t>
      </w:r>
    </w:p>
    <w:p>
      <w:pPr>
        <w:pStyle w:val="FirstParagraph"/>
      </w:pPr>
      <w:r>
        <w:t xml:space="preserve">Continuously invested in advancing teaching practices through workshops and courses tailored to primary education in the UK. Recent developments include:</w:t>
      </w:r>
    </w:p>
    <w:p>
      <w:pPr>
        <w:numPr>
          <w:ilvl w:val="0"/>
          <w:numId w:val="1005"/>
        </w:numPr>
        <w:pStyle w:val="Compact"/>
      </w:pPr>
      <w:r>
        <w:rPr>
          <w:bCs/>
          <w:b/>
        </w:rPr>
        <w:t xml:space="preserve">"Inclusive Classrooms for Diverse Learners":</w:t>
      </w:r>
      <w:r>
        <w:t xml:space="preserve"> </w:t>
      </w:r>
      <w:r>
        <w:t xml:space="preserve">Manchester Education Network, [Year] – Explored strategies for supporting students with disabilities and EAL (English as an Additional Language).</w:t>
      </w:r>
    </w:p>
    <w:p>
      <w:pPr>
        <w:numPr>
          <w:ilvl w:val="0"/>
          <w:numId w:val="1005"/>
        </w:numPr>
        <w:pStyle w:val="Compact"/>
      </w:pPr>
      <w:r>
        <w:rPr>
          <w:bCs/>
          <w:b/>
        </w:rPr>
        <w:t xml:space="preserve">"Outdoor Learning &amp; Nature-Based Education":</w:t>
      </w:r>
      <w:r>
        <w:t xml:space="preserve"> </w:t>
      </w:r>
      <w:r>
        <w:t xml:space="preserve">Royal Society of Wildlife Trusts, [Year] – Integrated nature-based activities to enhance science and environmental awareness.</w:t>
      </w:r>
    </w:p>
    <w:p>
      <w:pPr>
        <w:numPr>
          <w:ilvl w:val="0"/>
          <w:numId w:val="1005"/>
        </w:numPr>
        <w:pStyle w:val="Compact"/>
      </w:pPr>
      <w:r>
        <w:rPr>
          <w:bCs/>
          <w:b/>
        </w:rPr>
        <w:t xml:space="preserve">"Assessment for Learning":</w:t>
      </w:r>
      <w:r>
        <w:t xml:space="preserve"> </w:t>
      </w:r>
      <w:r>
        <w:t xml:space="preserve">National College for Teaching and Leadership, [Year] – Refocused assessment practices to prioritize student growth and self-regulation.</w:t>
      </w:r>
    </w:p>
    <w:bookmarkEnd w:id="30"/>
    <w:bookmarkStart w:id="31" w:name="references"/>
    <w:p>
      <w:pPr>
        <w:pStyle w:val="Heading2"/>
      </w:pPr>
      <w:r>
        <w:t xml:space="preserve">References</w:t>
      </w:r>
    </w:p>
    <w:p>
      <w:pPr>
        <w:pStyle w:val="FirstParagraph"/>
      </w:pPr>
      <w:r>
        <w:t xml:space="preserve">Available upon request. References include former colleagues, school principals, and educational consultants from Manchester-based institutions.</w:t>
      </w:r>
    </w:p>
    <w:bookmarkEnd w:id="31"/>
    <w:p>
      <w:pPr>
        <w:pStyle w:val="BodyText"/>
      </w:pPr>
      <w:r>
        <w:t xml:space="preserve">© [Your Name] | Primary Teacher - United Kingdom Manchester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United Kingdom Manchester</dc:title>
  <dc:creator/>
  <dc:language>en</dc:language>
  <cp:keywords/>
  <dcterms:created xsi:type="dcterms:W3CDTF">2026-07-24T04:50:19Z</dcterms:created>
  <dcterms:modified xsi:type="dcterms:W3CDTF">2026-07-24T04:50:19Z</dcterms:modified>
</cp:coreProperties>
</file>

<file path=docProps/custom.xml><?xml version="1.0" encoding="utf-8"?>
<Properties xmlns="http://schemas.openxmlformats.org/officeDocument/2006/custom-properties" xmlns:vt="http://schemas.openxmlformats.org/officeDocument/2006/docPropsVTypes"/>
</file>