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9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t xml:space="preserve">Primary Teacher | United States Miami | Specializing in Early Childhood Education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 Beach, FL 33109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8 years of experience in the United States Miami public school system. My career has focused on fostering academic growth and social-emotional development for students aged 5–11, with a strong emphasis on creating inclusive, engaging classrooms that reflect the cultural diversity of Miami. As a certified educator in Florida, I am committed to aligning my teaching practices with the Florida Standards Assessment (FSA) and promoting student-centered learning. My work in Miami has allowed me to collaborate with families, community organizations, and local educators to support students from diverse backgrounds, ensuring they thrive in a dynamic educational environment. With expertise in literacy, numeracy, and classroom management, I am eager to continue contributing my skills to schools that value innovation and equity.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Elementary Education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University of Miami, Miami, FL</w:t>
      </w:r>
    </w:p>
    <w:p>
      <w:pPr>
        <w:numPr>
          <w:ilvl w:val="0"/>
          <w:numId w:val="1002"/>
        </w:numPr>
        <w:pStyle w:val="Compact"/>
      </w:pPr>
      <w:r>
        <w:t xml:space="preserve">Graduated: May 2015 (GPA: 3.8/4.0)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Curriculum and Instruction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Florida International University, Miami, FL</w:t>
      </w:r>
    </w:p>
    <w:p>
      <w:pPr>
        <w:numPr>
          <w:ilvl w:val="0"/>
          <w:numId w:val="1002"/>
        </w:numPr>
        <w:pStyle w:val="Compact"/>
      </w:pPr>
      <w:r>
        <w:t xml:space="preserve">Graduated: May 2018 (GPA: 3.9/4.0)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Miami Central Elementary School</w:t>
      </w:r>
    </w:p>
    <w:p>
      <w:pPr>
        <w:pStyle w:val="BodyText"/>
      </w:pPr>
      <w:r>
        <w:rPr>
          <w:iCs/>
          <w:i/>
        </w:rPr>
        <w:t xml:space="preserve">Primary Teacher (K–3rd Grade)</w:t>
      </w:r>
    </w:p>
    <w:p>
      <w:pPr>
        <w:pStyle w:val="BodyText"/>
      </w:pPr>
      <w: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differentiated lesson plans aligned with Florida’s Next Generation Standards, resulting in a 25% increase in student proficiency on the FSA.</w:t>
      </w:r>
    </w:p>
    <w:p>
      <w:pPr>
        <w:numPr>
          <w:ilvl w:val="0"/>
          <w:numId w:val="1003"/>
        </w:numPr>
        <w:pStyle w:val="Compact"/>
      </w:pPr>
      <w:r>
        <w:t xml:space="preserve">Managed a classroom of 25 students, incorporating culturally responsive teaching strategies to support English Language Learners (ELLs) and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community partners, such as the Miami-Dade Public Library System, to provide literacy outreach programs for families.</w:t>
      </w:r>
    </w:p>
    <w:p>
      <w:pPr>
        <w:numPr>
          <w:ilvl w:val="0"/>
          <w:numId w:val="1003"/>
        </w:numPr>
        <w:pStyle w:val="Compact"/>
      </w:pPr>
      <w:r>
        <w:t xml:space="preserve">Received the "Excellence in Teaching" award in 2021 for innovative use of technology in the classroom (e.g., interactive whiteboards and educational apps).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Westside Academy</w:t>
      </w:r>
    </w:p>
    <w:p>
      <w:pPr>
        <w:pStyle w:val="BodyText"/>
      </w:pPr>
      <w:r>
        <w:rPr>
          <w:iCs/>
          <w:i/>
        </w:rPr>
        <w:t xml:space="preserve">Substitute Teacher &amp; Assistant Instructor</w:t>
      </w:r>
    </w:p>
    <w:p>
      <w:pPr>
        <w:pStyle w:val="BodyText"/>
      </w:pPr>
      <w:r>
        <w:t xml:space="preserve">June 2016 – July 2018</w:t>
      </w:r>
    </w:p>
    <w:p>
      <w:pPr>
        <w:numPr>
          <w:ilvl w:val="0"/>
          <w:numId w:val="1004"/>
        </w:numPr>
        <w:pStyle w:val="Compact"/>
      </w:pPr>
      <w:r>
        <w:t xml:space="preserve">Supported full-time teachers in planning and delivering lessons for grades K–5, with a focus on math and reading interventions.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students identified as at-risk for academic failure, improving their performance by an average of 15%.</w:t>
      </w:r>
    </w:p>
    <w:p>
      <w:pPr>
        <w:numPr>
          <w:ilvl w:val="0"/>
          <w:numId w:val="1004"/>
        </w:numPr>
        <w:pStyle w:val="Compact"/>
      </w:pPr>
      <w:r>
        <w:t xml:space="preserve">Developed a classroom behavior management system that reduced disciplinary incidents by 30% in the 2017–2018 school year.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Teaching Certification (K–6)</w:t>
      </w:r>
    </w:p>
    <w:p>
      <w:pPr>
        <w:numPr>
          <w:ilvl w:val="0"/>
          <w:numId w:val="1005"/>
        </w:numPr>
        <w:pStyle w:val="Compact"/>
      </w:pPr>
      <w:r>
        <w:t xml:space="preserve">Issued by the Florida Department of Education, valid through 2028.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CPR/First Aid Certification</w:t>
      </w:r>
    </w:p>
    <w:p>
      <w:pPr>
        <w:numPr>
          <w:ilvl w:val="0"/>
          <w:numId w:val="1005"/>
        </w:numPr>
        <w:pStyle w:val="Compact"/>
      </w:pPr>
      <w:r>
        <w:t xml:space="preserve">American Red Cross,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Educator (Level 1)</w:t>
      </w:r>
    </w:p>
    <w:p>
      <w:pPr>
        <w:numPr>
          <w:ilvl w:val="0"/>
          <w:numId w:val="1005"/>
        </w:numPr>
        <w:pStyle w:val="Compact"/>
      </w:pPr>
      <w:r>
        <w:t xml:space="preserve">Completed in 2020, demonstrating proficiency in integrating digital tools into instruction.</w:t>
      </w:r>
    </w:p>
    <w:bookmarkEnd w:id="24"/>
    <w:bookmarkStart w:id="25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County Public Schools’ “STEM for All” Workshop</w:t>
      </w:r>
    </w:p>
    <w:p>
      <w:pPr>
        <w:numPr>
          <w:ilvl w:val="0"/>
          <w:numId w:val="1006"/>
        </w:numPr>
        <w:pStyle w:val="Compact"/>
      </w:pPr>
      <w:r>
        <w:t xml:space="preserve">Presented strategies for incorporating hands-on science and math activities into primary classrooms, attended in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“Culturally Responsive Teaching” Seminar</w:t>
      </w:r>
    </w:p>
    <w:p>
      <w:pPr>
        <w:numPr>
          <w:ilvl w:val="0"/>
          <w:numId w:val="1006"/>
        </w:numPr>
        <w:pStyle w:val="Compact"/>
      </w:pPr>
      <w:r>
        <w:t xml:space="preserve">Hosted by the Miami Association of Educators, 2021. Focused on addressing bias and building inclusive learning environments.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Instructional Skills:</w:t>
      </w:r>
      <w:r>
        <w:t xml:space="preserve"> </w:t>
      </w:r>
      <w:r>
        <w:t xml:space="preserve">Curriculum design, differentiated instruction, formative assessment, student engagement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Google Classroom, Seesaw, Nearpod, and interactive whiteboard use.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English and Spanish; experience teaching ELLs and creating bilingual resources.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Mentorship of new teachers, participation in school improvement teams.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reading/writing)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A. Martinez | United States Miami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United States Miami</dc:title>
  <dc:creator/>
  <dc:language>en</dc:language>
  <cp:keywords/>
  <dcterms:created xsi:type="dcterms:W3CDTF">2026-07-23T18:06:25Z</dcterms:created>
  <dcterms:modified xsi:type="dcterms:W3CDTF">2026-07-23T18:06:25Z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