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Secondary</w:t>
      </w:r>
      <w:r>
        <w:t xml:space="preserve"> </w:t>
      </w:r>
      <w:r>
        <w:t xml:space="preserve">Teacher</w:t>
      </w:r>
      <w:r>
        <w:t xml:space="preserve"> </w:t>
      </w:r>
      <w:r>
        <w:t xml:space="preserve">in</w:t>
      </w:r>
      <w:r>
        <w:t xml:space="preserve"> </w:t>
      </w:r>
      <w:r>
        <w:t xml:space="preserve">Afghanistan</w:t>
      </w:r>
      <w:r>
        <w:t xml:space="preserve"> </w:t>
      </w:r>
      <w:r>
        <w:t xml:space="preserve">Kabul</w:t>
      </w:r>
    </w:p>
    <w:bookmarkStart w:id="27" w:name="resume"/>
    <w:p>
      <w:pPr>
        <w:pStyle w:val="Heading1"/>
      </w:pPr>
      <w:r>
        <w:t xml:space="preserve">Resume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+93 123456789</w:t>
      </w:r>
    </w:p>
    <w:p>
      <w:pPr>
        <w:pStyle w:val="BodyText"/>
      </w:pPr>
      <w:r>
        <w:rPr>
          <w:bCs/>
          <w:b/>
        </w:rPr>
        <w:t xml:space="preserve">Location:</w:t>
      </w:r>
      <w:r>
        <w:t xml:space="preserve"> </w:t>
      </w:r>
      <w:r>
        <w:t xml:space="preserve">Kabul, Afghanistan |</w:t>
      </w:r>
      <w:r>
        <w:t xml:space="preserve"> </w:t>
      </w:r>
      <w:r>
        <w:rPr>
          <w:iCs/>
          <w:i/>
        </w:rPr>
        <w:t xml:space="preserve">Specializing in Secondary Education</w:t>
      </w:r>
    </w:p>
    <w:bookmarkStart w:id="20" w:name="professional-summary"/>
    <w:p>
      <w:pPr>
        <w:pStyle w:val="Heading2"/>
      </w:pPr>
      <w:r>
        <w:t xml:space="preserve">Professional Summary</w:t>
      </w:r>
    </w:p>
    <w:p>
      <w:pPr>
        <w:pStyle w:val="FirstParagraph"/>
      </w:pPr>
      <w:r>
        <w:t xml:space="preserve">I am a dedicated and experienced Secondary Teacher with a strong commitment to fostering academic growth and cultural understanding in the vibrant educational landscape of Afghanistan Kabul. With over [X years] of teaching experience, I have honed my skills in curriculum development, classroom management, and student-centered pedagogy. My work in secondary education has been deeply rooted in addressing the unique challenges faced by students and educators in Afghanistan, including resource limitations and the need for culturally relevant instruction. I am passionate about empowering young minds to become critical thinkers, effective communicators, and responsible citizens. My background includes working in both public and private schools across Kabul, where I have consistently adapted my teaching methods to meet the diverse needs of students from various ethnic and socioeconomic backgrounds.</w:t>
      </w:r>
    </w:p>
    <w:bookmarkEnd w:id="20"/>
    <w:bookmarkStart w:id="21" w:name="education"/>
    <w:p>
      <w:pPr>
        <w:pStyle w:val="Heading2"/>
      </w:pPr>
      <w:r>
        <w:t xml:space="preserve">Education</w:t>
      </w:r>
    </w:p>
    <w:p>
      <w:pPr>
        <w:numPr>
          <w:ilvl w:val="0"/>
          <w:numId w:val="1001"/>
        </w:numPr>
        <w:pStyle w:val="Compact"/>
      </w:pPr>
      <w:r>
        <w:rPr>
          <w:bCs/>
          <w:b/>
        </w:rPr>
        <w:t xml:space="preserve">Bachelor of Arts in Education</w:t>
      </w:r>
      <w:r>
        <w:t xml:space="preserve">, University of Kabul, Afghanistan | 20XX–20XX</w:t>
      </w:r>
    </w:p>
    <w:p>
      <w:pPr>
        <w:numPr>
          <w:ilvl w:val="0"/>
          <w:numId w:val="1001"/>
        </w:numPr>
        <w:pStyle w:val="Compact"/>
      </w:pPr>
      <w:r>
        <w:rPr>
          <w:bCs/>
          <w:b/>
        </w:rPr>
        <w:t xml:space="preserve">Master of Science in Secondary Education</w:t>
      </w:r>
      <w:r>
        <w:t xml:space="preserve">, Afghanistan National University | 20XX–20XX</w:t>
      </w:r>
    </w:p>
    <w:p>
      <w:pPr>
        <w:numPr>
          <w:ilvl w:val="0"/>
          <w:numId w:val="1001"/>
        </w:numPr>
        <w:pStyle w:val="Compact"/>
      </w:pPr>
      <w:r>
        <w:rPr>
          <w:bCs/>
          <w:b/>
        </w:rPr>
        <w:t xml:space="preserve">Professional Development Certifications:</w:t>
      </w:r>
    </w:p>
    <w:p>
      <w:pPr>
        <w:numPr>
          <w:ilvl w:val="1"/>
          <w:numId w:val="1002"/>
        </w:numPr>
        <w:pStyle w:val="Compact"/>
      </w:pPr>
      <w:r>
        <w:t xml:space="preserve">Certificate in Curriculum Design, UNESCO-Afghanistan Program, 20XX</w:t>
      </w:r>
    </w:p>
    <w:p>
      <w:pPr>
        <w:numPr>
          <w:ilvl w:val="1"/>
          <w:numId w:val="1002"/>
        </w:numPr>
        <w:pStyle w:val="Compact"/>
      </w:pPr>
      <w:r>
        <w:t xml:space="preserve">Training in Inclusive Education for Diverse Classrooms, UNICEF Afghanistan, 20XX</w:t>
      </w:r>
    </w:p>
    <w:bookmarkEnd w:id="21"/>
    <w:bookmarkStart w:id="22" w:name="teaching-experience"/>
    <w:p>
      <w:pPr>
        <w:pStyle w:val="Heading2"/>
      </w:pPr>
      <w:r>
        <w:t xml:space="preserve">Teaching Experience</w:t>
      </w:r>
    </w:p>
    <w:p>
      <w:pPr>
        <w:pStyle w:val="FirstParagraph"/>
      </w:pPr>
      <w:r>
        <w:rPr>
          <w:bCs/>
          <w:b/>
        </w:rPr>
        <w:t xml:space="preserve">Secondary Teacher (Mathematics/English)</w:t>
      </w:r>
      <w:r>
        <w:t xml:space="preserve">, Kabul International School | 20XX–Present</w:t>
      </w:r>
    </w:p>
    <w:p>
      <w:pPr>
        <w:numPr>
          <w:ilvl w:val="0"/>
          <w:numId w:val="1003"/>
        </w:numPr>
        <w:pStyle w:val="Compact"/>
      </w:pPr>
      <w:r>
        <w:t xml:space="preserve">Designed and implemented age-appropriate lesson plans for Grades 9–12, focusing on critical thinking and real-world applications.</w:t>
      </w:r>
    </w:p>
    <w:p>
      <w:pPr>
        <w:numPr>
          <w:ilvl w:val="0"/>
          <w:numId w:val="1003"/>
        </w:numPr>
        <w:pStyle w:val="Compact"/>
      </w:pPr>
      <w:r>
        <w:t xml:space="preserve">Developed interactive teaching methods to engage students in challenging subjects like mathematics and English, with a focus on improving literacy rates in Afghanistan Kabul.</w:t>
      </w:r>
    </w:p>
    <w:p>
      <w:pPr>
        <w:numPr>
          <w:ilvl w:val="0"/>
          <w:numId w:val="1003"/>
        </w:numPr>
        <w:pStyle w:val="Compact"/>
      </w:pPr>
      <w:r>
        <w:t xml:space="preserve">Collaborated with colleagues to create cross-disciplinary projects that integrated STEM (Science, Technology, Engineering, and Mathematics) concepts into the curriculum.</w:t>
      </w:r>
    </w:p>
    <w:p>
      <w:pPr>
        <w:numPr>
          <w:ilvl w:val="0"/>
          <w:numId w:val="1003"/>
        </w:numPr>
        <w:pStyle w:val="Compact"/>
      </w:pPr>
      <w:r>
        <w:t xml:space="preserve">Provided mentorship to new teachers and participated in school-wide initiatives to improve student performance in national exams.</w:t>
      </w:r>
    </w:p>
    <w:p>
      <w:pPr>
        <w:pStyle w:val="FirstParagraph"/>
      </w:pPr>
      <w:r>
        <w:rPr>
          <w:bCs/>
          <w:b/>
        </w:rPr>
        <w:t xml:space="preserve">Secondary Teacher (Social Studies)</w:t>
      </w:r>
      <w:r>
        <w:t xml:space="preserve">, Sayed Abad Public School, Kabul | 20XX–20XX</w:t>
      </w:r>
    </w:p>
    <w:p>
      <w:pPr>
        <w:numPr>
          <w:ilvl w:val="0"/>
          <w:numId w:val="1004"/>
        </w:numPr>
        <w:pStyle w:val="Compact"/>
      </w:pPr>
      <w:r>
        <w:t xml:space="preserve">Taught social studies and history to students in Grades 7–10, emphasizing the importance of civic education and cultural heritage.</w:t>
      </w:r>
    </w:p>
    <w:p>
      <w:pPr>
        <w:numPr>
          <w:ilvl w:val="0"/>
          <w:numId w:val="1004"/>
        </w:numPr>
        <w:pStyle w:val="Compact"/>
      </w:pPr>
      <w:r>
        <w:t xml:space="preserve">Organized field trips to historical sites in Kabul to enhance students' understanding of Afghanistan’s rich history and diversity.</w:t>
      </w:r>
    </w:p>
    <w:p>
      <w:pPr>
        <w:numPr>
          <w:ilvl w:val="0"/>
          <w:numId w:val="1004"/>
        </w:numPr>
        <w:pStyle w:val="Compact"/>
      </w:pPr>
      <w:r>
        <w:t xml:space="preserve">Integrated technology into lessons using locally available resources, such as projectors and basic digital tools, to improve accessibility for students in underprivileged areas.</w:t>
      </w:r>
    </w:p>
    <w:p>
      <w:pPr>
        <w:numPr>
          <w:ilvl w:val="0"/>
          <w:numId w:val="1004"/>
        </w:numPr>
        <w:pStyle w:val="Compact"/>
      </w:pPr>
      <w:r>
        <w:t xml:space="preserve">Received recognition for implementing a community-based learning program that connected classroom topics with real-life issues in Kabul’s neighborhoods.</w:t>
      </w:r>
    </w:p>
    <w:bookmarkEnd w:id="22"/>
    <w:bookmarkStart w:id="23" w:name="key-skills"/>
    <w:p>
      <w:pPr>
        <w:pStyle w:val="Heading2"/>
      </w:pPr>
      <w:r>
        <w:t xml:space="preserve">Key Skills</w:t>
      </w:r>
    </w:p>
    <w:p>
      <w:pPr>
        <w:numPr>
          <w:ilvl w:val="0"/>
          <w:numId w:val="1005"/>
        </w:numPr>
        <w:pStyle w:val="Compact"/>
      </w:pPr>
      <w:r>
        <w:rPr>
          <w:bCs/>
          <w:b/>
        </w:rPr>
        <w:t xml:space="preserve">Curriculum Development:</w:t>
      </w:r>
      <w:r>
        <w:t xml:space="preserve"> </w:t>
      </w:r>
      <w:r>
        <w:t xml:space="preserve">Experienced in designing and adapting lesson plans to align with Afghanistan’s national education standards, with a focus on secondary-level subjects.</w:t>
      </w:r>
    </w:p>
    <w:p>
      <w:pPr>
        <w:numPr>
          <w:ilvl w:val="0"/>
          <w:numId w:val="1005"/>
        </w:numPr>
        <w:pStyle w:val="Compact"/>
      </w:pPr>
      <w:r>
        <w:rPr>
          <w:bCs/>
          <w:b/>
        </w:rPr>
        <w:t xml:space="preserve">Cultural Competency:</w:t>
      </w:r>
      <w:r>
        <w:t xml:space="preserve"> </w:t>
      </w:r>
      <w:r>
        <w:t xml:space="preserve">Proficient in addressing the needs of students from diverse ethnic groups (e.g., Pashtun, Dari, Hazara) in Kabul’s multicultural environment.</w:t>
      </w:r>
    </w:p>
    <w:p>
      <w:pPr>
        <w:numPr>
          <w:ilvl w:val="0"/>
          <w:numId w:val="1005"/>
        </w:numPr>
        <w:pStyle w:val="Compact"/>
      </w:pPr>
      <w:r>
        <w:rPr>
          <w:bCs/>
          <w:b/>
        </w:rPr>
        <w:t xml:space="preserve">Classroom Management:</w:t>
      </w:r>
      <w:r>
        <w:t xml:space="preserve"> </w:t>
      </w:r>
      <w:r>
        <w:t xml:space="preserve">Skilled in creating inclusive and respectful learning environments, even with limited resources.</w:t>
      </w:r>
    </w:p>
    <w:p>
      <w:pPr>
        <w:numPr>
          <w:ilvl w:val="0"/>
          <w:numId w:val="1005"/>
        </w:numPr>
        <w:pStyle w:val="Compact"/>
      </w:pPr>
      <w:r>
        <w:rPr>
          <w:bCs/>
          <w:b/>
        </w:rPr>
        <w:t xml:space="preserve">Language Proficiency:</w:t>
      </w:r>
      <w:r>
        <w:t xml:space="preserve"> </w:t>
      </w:r>
      <w:r>
        <w:t xml:space="preserve">Fluent in Dari and Pashto; proficient in English (IELTS 6.5 or equivalent). Bilingual teaching experience in Kabul schools.</w:t>
      </w:r>
    </w:p>
    <w:p>
      <w:pPr>
        <w:numPr>
          <w:ilvl w:val="0"/>
          <w:numId w:val="1005"/>
        </w:numPr>
        <w:pStyle w:val="Compact"/>
      </w:pPr>
      <w:r>
        <w:rPr>
          <w:bCs/>
          <w:b/>
        </w:rPr>
        <w:t xml:space="preserve">Technology Integration:</w:t>
      </w:r>
      <w:r>
        <w:t xml:space="preserve"> </w:t>
      </w:r>
      <w:r>
        <w:t xml:space="preserve">Able to use basic digital tools for lesson delivery and student assessment, tailored to the infrastructure available in Afghanistan Kabul.</w:t>
      </w:r>
    </w:p>
    <w:p>
      <w:pPr>
        <w:numPr>
          <w:ilvl w:val="0"/>
          <w:numId w:val="1005"/>
        </w:numPr>
        <w:pStyle w:val="Compact"/>
      </w:pPr>
      <w:r>
        <w:rPr>
          <w:bCs/>
          <w:b/>
        </w:rPr>
        <w:t xml:space="preserve">Community Engagement:</w:t>
      </w:r>
      <w:r>
        <w:t xml:space="preserve"> </w:t>
      </w:r>
      <w:r>
        <w:t xml:space="preserve">Actively involved in local education workshops and parent-teacher associations to strengthen school-community ties.</w:t>
      </w:r>
    </w:p>
    <w:bookmarkEnd w:id="23"/>
    <w:bookmarkStart w:id="24" w:name="certifications-professional-development"/>
    <w:p>
      <w:pPr>
        <w:pStyle w:val="Heading2"/>
      </w:pPr>
      <w:r>
        <w:t xml:space="preserve">Certifications &amp; Professional Development</w:t>
      </w:r>
    </w:p>
    <w:p>
      <w:pPr>
        <w:numPr>
          <w:ilvl w:val="0"/>
          <w:numId w:val="1006"/>
        </w:numPr>
        <w:pStyle w:val="Compact"/>
      </w:pPr>
      <w:r>
        <w:rPr>
          <w:bCs/>
          <w:b/>
        </w:rPr>
        <w:t xml:space="preserve">Certificate in Teaching English as a Foreign Language (TEFL)</w:t>
      </w:r>
      <w:r>
        <w:t xml:space="preserve">, British Council, Afghanistan | 20XX</w:t>
      </w:r>
    </w:p>
    <w:p>
      <w:pPr>
        <w:numPr>
          <w:ilvl w:val="0"/>
          <w:numId w:val="1006"/>
        </w:numPr>
        <w:pStyle w:val="Compact"/>
      </w:pPr>
      <w:r>
        <w:rPr>
          <w:bCs/>
          <w:b/>
        </w:rPr>
        <w:t xml:space="preserve">Workshop on Gender Inclusive Education,</w:t>
      </w:r>
      <w:r>
        <w:t xml:space="preserve"> </w:t>
      </w:r>
      <w:r>
        <w:t xml:space="preserve">UN Women, Kabul | 20XX</w:t>
      </w:r>
    </w:p>
    <w:p>
      <w:pPr>
        <w:numPr>
          <w:ilvl w:val="0"/>
          <w:numId w:val="1006"/>
        </w:numPr>
        <w:pStyle w:val="Compact"/>
      </w:pPr>
      <w:r>
        <w:rPr>
          <w:bCs/>
          <w:b/>
        </w:rPr>
        <w:t xml:space="preserve">Leadership Training for Educators,</w:t>
      </w:r>
      <w:r>
        <w:t xml:space="preserve"> </w:t>
      </w:r>
      <w:r>
        <w:t xml:space="preserve">Afghan Institute of Learning (AIL) | 20XX</w:t>
      </w:r>
    </w:p>
    <w:bookmarkEnd w:id="24"/>
    <w:bookmarkStart w:id="25" w:name="languages"/>
    <w:p>
      <w:pPr>
        <w:pStyle w:val="Heading2"/>
      </w:pPr>
      <w:r>
        <w:t xml:space="preserve">Languages</w:t>
      </w:r>
    </w:p>
    <w:p>
      <w:pPr>
        <w:numPr>
          <w:ilvl w:val="0"/>
          <w:numId w:val="1007"/>
        </w:numPr>
        <w:pStyle w:val="Compact"/>
      </w:pPr>
      <w:r>
        <w:t xml:space="preserve">Dari – Native or Bilingual Proficiency</w:t>
      </w:r>
    </w:p>
    <w:p>
      <w:pPr>
        <w:numPr>
          <w:ilvl w:val="0"/>
          <w:numId w:val="1007"/>
        </w:numPr>
        <w:pStyle w:val="Compact"/>
      </w:pPr>
      <w:r>
        <w:t xml:space="preserve">Pashto – Conversational Proficiency</w:t>
      </w:r>
    </w:p>
    <w:p>
      <w:pPr>
        <w:numPr>
          <w:ilvl w:val="0"/>
          <w:numId w:val="1007"/>
        </w:numPr>
        <w:pStyle w:val="Compact"/>
      </w:pPr>
      <w:r>
        <w:t xml:space="preserve">English – Professional Working Proficiency</w:t>
      </w:r>
    </w:p>
    <w:bookmarkEnd w:id="25"/>
    <w:bookmarkStart w:id="26"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Volunteered as a literacy tutor for adult women in Kabul, focusing on basic reading and writing skills. Part of the “Educate a Girl, Empower a Nation” initiative, which aims to increase access to education for girls in Afghanistan.</w:t>
      </w:r>
    </w:p>
    <w:p>
      <w:pPr>
        <w:pStyle w:val="BodyText"/>
      </w:pPr>
      <w:r>
        <w:rPr>
          <w:bCs/>
          <w:b/>
        </w:rPr>
        <w:t xml:space="preserve">Publications/Projects:</w:t>
      </w:r>
    </w:p>
    <w:p>
      <w:pPr>
        <w:numPr>
          <w:ilvl w:val="0"/>
          <w:numId w:val="1008"/>
        </w:numPr>
        <w:pStyle w:val="Compact"/>
      </w:pPr>
      <w:r>
        <w:t xml:space="preserve">Contributed to the development of an open-access curriculum for secondary schools in Kabul, supported by the Ministry of Education.</w:t>
      </w:r>
    </w:p>
    <w:p>
      <w:pPr>
        <w:numPr>
          <w:ilvl w:val="0"/>
          <w:numId w:val="1008"/>
        </w:numPr>
        <w:pStyle w:val="Compact"/>
      </w:pPr>
      <w:r>
        <w:t xml:space="preserve">Published a case study on “Improving Student Engagement in Rural Schools of Afghanistan” in the 20XX edition of the Afghan Journal of Educational Research.</w:t>
      </w:r>
    </w:p>
    <w:p>
      <w:pPr>
        <w:pStyle w:val="FirstParagraph"/>
      </w:pPr>
      <w:r>
        <w:rPr>
          <w:bCs/>
          <w:b/>
        </w:rPr>
        <w:t xml:space="preserve">References:</w:t>
      </w:r>
      <w:r>
        <w:t xml:space="preserve"> </w:t>
      </w:r>
      <w:r>
        <w:t xml:space="preserve">Available upon request. Previous employers and educational institutions in Kabul are willing to provide testimonials regarding my teaching performance and dedication to secondary education.</w:t>
      </w:r>
    </w:p>
    <w:p>
      <w:pPr>
        <w:pStyle w:val="BodyText"/>
      </w:pPr>
      <w:r>
        <w:t xml:space="preserve">© 2023 [Your Name] | Resume for Secondary Teacher in Afghanistan Kabul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Secondary Teacher in Afghanistan Kabul</dc:title>
  <dc:creator/>
  <dc:language>en</dc:language>
  <cp:keywords/>
  <dcterms:created xsi:type="dcterms:W3CDTF">2026-07-21T06:43:41Z</dcterms:created>
  <dcterms:modified xsi:type="dcterms:W3CDTF">2026-07-21T06:43:41Z</dcterms:modified>
</cp:coreProperties>
</file>

<file path=docProps/custom.xml><?xml version="1.0" encoding="utf-8"?>
<Properties xmlns="http://schemas.openxmlformats.org/officeDocument/2006/custom-properties" xmlns:vt="http://schemas.openxmlformats.org/officeDocument/2006/docPropsVTypes"/>
</file>