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Secondary Teacher | Australia Brisbane | Committed to Educational Excellence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Secondary Teacher with over [X years] of experience in delivering high-quality education across diverse student populations in Australia. Specializing in [Subject/Subjects, e.g., Mathematics, Science, English], I am passionate about fostering critical thinking, creativity, and academic growth in a supportive learning environment. My expertise includes curriculum development, classroom management, and integrating technology to enhance student engagement. As a professional based in Brisbane, I have consistently aligned my teaching practices with Australian education standards and the Queensland Curriculum &amp; Assessment Authority (QCAA) requirements. I am committed to empowering students to achieve their full potential while contributing positively to the educational community in Australia.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bCs/>
          <w:b/>
        </w:rPr>
        <w:t xml:space="preserve">Queensland State School, Brisbane, Australia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delivered curriculum-aligned lessons for Years 7–12 in [Subject], ensuring student engagement and academic progress in line with Australian standards.</w:t>
      </w:r>
    </w:p>
    <w:p>
      <w:pPr>
        <w:numPr>
          <w:ilvl w:val="0"/>
          <w:numId w:val="1001"/>
        </w:numPr>
        <w:pStyle w:val="Compact"/>
      </w:pPr>
      <w:r>
        <w:t xml:space="preserve">Implemented differentiated instruction strategies to cater to diverse learning needs, including students with disabilities and those requiring additional support.</w:t>
      </w:r>
    </w:p>
    <w:p>
      <w:pPr>
        <w:numPr>
          <w:ilvl w:val="0"/>
          <w:numId w:val="1001"/>
        </w:numPr>
        <w:pStyle w:val="Compact"/>
      </w:pPr>
      <w:r>
        <w:t xml:space="preserve">Developed assessment tools and monitored student performance, providing regular feedback to improve outcomes and foster a growth mindset.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create cross-curricular projects, promoting interdisciplinary learning and real-world application of knowledge.</w:t>
      </w:r>
    </w:p>
    <w:p>
      <w:pPr>
        <w:numPr>
          <w:ilvl w:val="0"/>
          <w:numId w:val="1001"/>
        </w:numPr>
        <w:pStyle w:val="Compact"/>
      </w:pPr>
      <w:r>
        <w:t xml:space="preserve">Organized extracurricular activities such as science fairs, debate clubs, and tutoring sessions, enhancing student participation and school community spirit in Brisbane.</w:t>
      </w:r>
    </w:p>
    <w:bookmarkEnd w:id="22"/>
    <w:bookmarkStart w:id="23" w:name="teaching-assistant-tutor"/>
    <w:p>
      <w:pPr>
        <w:pStyle w:val="Heading3"/>
      </w:pPr>
      <w:r>
        <w:t xml:space="preserve">Teaching Assistant / Tutor</w:t>
      </w:r>
    </w:p>
    <w:p>
      <w:pPr>
        <w:pStyle w:val="FirstParagraph"/>
      </w:pPr>
      <w:r>
        <w:rPr>
          <w:bCs/>
          <w:b/>
        </w:rPr>
        <w:t xml:space="preserve">Brisbane TAFE Institute, Queensland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instructors in delivering vocational and academic courses, focusing on [Subject/Field], while providing individualized guidance to students.</w:t>
      </w:r>
    </w:p>
    <w:p>
      <w:pPr>
        <w:numPr>
          <w:ilvl w:val="0"/>
          <w:numId w:val="1002"/>
        </w:numPr>
        <w:pStyle w:val="Compact"/>
      </w:pPr>
      <w:r>
        <w:t xml:space="preserve">Facilitated small group discussions and workshops to reinforce key concepts and improve student understanding.</w:t>
      </w:r>
    </w:p>
    <w:p>
      <w:pPr>
        <w:numPr>
          <w:ilvl w:val="0"/>
          <w:numId w:val="1002"/>
        </w:numPr>
        <w:pStyle w:val="Compact"/>
      </w:pPr>
      <w:r>
        <w:t xml:space="preserve">Provided administrative support, including grading assignments and maintaining records in compliance with Australian educational regulations.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-of-education-secondary-teaching"/>
    <w:p>
      <w:pPr>
        <w:pStyle w:val="Heading3"/>
      </w:pPr>
      <w:r>
        <w:t xml:space="preserve">Master of Education (Secondary Teaching)</w:t>
      </w:r>
    </w:p>
    <w:p>
      <w:pPr>
        <w:pStyle w:val="FirstParagraph"/>
      </w:pPr>
      <w:r>
        <w:rPr>
          <w:bCs/>
          <w:b/>
        </w:rPr>
        <w:t xml:space="preserve">University of Queensland, Brisbane, Australia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3"/>
        </w:numPr>
        <w:pStyle w:val="Compact"/>
      </w:pPr>
      <w:r>
        <w:t xml:space="preserve">Specialized in pedagogical strategies for secondary education, including classroom management and inclusive teaching practices.</w:t>
      </w:r>
    </w:p>
    <w:p>
      <w:pPr>
        <w:numPr>
          <w:ilvl w:val="0"/>
          <w:numId w:val="1003"/>
        </w:numPr>
        <w:pStyle w:val="Compact"/>
      </w:pPr>
      <w:r>
        <w:t xml:space="preserve">Completed a professional practice placement at [School Name], gaining hands-on experience in Brisbane’s educational system.</w:t>
      </w:r>
    </w:p>
    <w:bookmarkEnd w:id="25"/>
    <w:bookmarkStart w:id="26" w:name="bachelor-of-science-honours-in-subject"/>
    <w:p>
      <w:pPr>
        <w:pStyle w:val="Heading3"/>
      </w:pPr>
      <w:r>
        <w:t xml:space="preserve">Bachelor of Science (Honours) in [Subject]</w:t>
      </w:r>
    </w:p>
    <w:p>
      <w:pPr>
        <w:pStyle w:val="FirstParagraph"/>
      </w:pPr>
      <w:r>
        <w:rPr>
          <w:bCs/>
          <w:b/>
        </w:rPr>
        <w:t xml:space="preserve">Queensland University of Technology, Brisbane, Australia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4"/>
        </w:numPr>
        <w:pStyle w:val="Compact"/>
      </w:pPr>
      <w:r>
        <w:t xml:space="preserve">Focused on advanced scientific research and analytical skills, with a strong foundation in [Subject-specific areas].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initiatives to promote STEM education in Queensland schools.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Queensland College of Teachers (QCT) Registration</w:t>
      </w:r>
      <w:r>
        <w:t xml:space="preserve"> </w:t>
      </w:r>
      <w:r>
        <w:t xml:space="preserve">| [Year Issued]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| [Issuing Organization,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Learning Technologies Workshop</w:t>
      </w:r>
      <w:r>
        <w:t xml:space="preserve"> </w:t>
      </w:r>
      <w:r>
        <w:t xml:space="preserve">| [Provider, Year] – Explored tools like LMS platforms and interactive whiteboards to enhance teaching in Brisbane classrooms.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Strategies Training</w:t>
      </w:r>
      <w:r>
        <w:t xml:space="preserve"> </w:t>
      </w:r>
      <w:r>
        <w:t xml:space="preserve">| [Provider, Year] – Focused on supporting students with diverse learning needs in Australian secondary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Learning Communities (PLC) Participation</w:t>
      </w:r>
      <w:r>
        <w:t xml:space="preserve"> </w:t>
      </w:r>
      <w:r>
        <w:t xml:space="preserve">| [School/Organization, Year] – Collaborated with educators across Brisbane to share best practices and improve teaching methods.</w:t>
      </w:r>
    </w:p>
    <w:p>
      <w:r>
        <w:pict>
          <v:rect style="width:0;height:1.5pt" o:hralign="center" o:hrstd="t" o:hr="t"/>
        </w:pic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designing lesson plans aligned with the Australian Curriculum and QCAA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respectful, and engaging learning environments for Brisbane students.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(e.g., Google Classroom, Nearpod) to enhance student interaction and accessibility.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&amp; Feedback:</w:t>
      </w:r>
      <w:r>
        <w:t xml:space="preserve"> </w:t>
      </w:r>
      <w:r>
        <w:t xml:space="preserve">Skilled in formative and summative assessment techniques, including rubric development and data-driven instruction.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students, parents, and colleagues in Brisbane’s educational community.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Brisbane Youth Literacy Program</w:t>
      </w:r>
      <w:r>
        <w:t xml:space="preserve"> </w:t>
      </w:r>
      <w:r>
        <w:t xml:space="preserve">| [Role, Dates] – Tutored students in reading and writing, contributing to improved literacy rates in local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Science Outreach</w:t>
      </w:r>
      <w:r>
        <w:t xml:space="preserve"> </w:t>
      </w:r>
      <w:r>
        <w:t xml:space="preserve">| [Organization, Dates] – Led workshops on environmental science for primary and secondary students in Brisbane.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[Other Languages if applicable]</w:t>
      </w:r>
    </w:p>
    <w:p>
      <w:pPr>
        <w:pStyle w:val="BodyText"/>
      </w:pPr>
      <w:r>
        <w:rPr>
          <w:bCs/>
          <w:b/>
        </w:rPr>
        <w:t xml:space="preserve">Australian Context:</w:t>
      </w:r>
    </w:p>
    <w:p>
      <w:pPr>
        <w:numPr>
          <w:ilvl w:val="0"/>
          <w:numId w:val="1008"/>
        </w:numPr>
        <w:pStyle w:val="Compact"/>
      </w:pPr>
      <w:r>
        <w:t xml:space="preserve">Familiar with the Australian education landscape, including federal and state funding models, curriculum frameworks (e.g., ACARA), and cultural diversity in Brisbane schools.</w:t>
      </w:r>
    </w:p>
    <w:p>
      <w:pPr>
        <w:numPr>
          <w:ilvl w:val="0"/>
          <w:numId w:val="1008"/>
        </w:numPr>
        <w:pStyle w:val="Compact"/>
      </w:pPr>
      <w:r>
        <w:t xml:space="preserve">Adheres to ethical teaching standards and maintains a commitment to student safety and well-being in line with Australian regulations.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school administrators, and educational stakeholders in Australia Brisbane.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- Australia Brisbane</dc:title>
  <dc:creator/>
  <dc:language>en</dc:language>
  <cp:keywords/>
  <dcterms:created xsi:type="dcterms:W3CDTF">2026-07-23T04:46:34Z</dcterms:created>
  <dcterms:modified xsi:type="dcterms:W3CDTF">2026-07-23T04:46:34Z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