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t xml:space="preserve">Secondary Teacher | Australia Melbourne | Specializing in English and History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Education Lane, Melbourne, VIC 3000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john.thompson@resume.com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linkedin.com/in/johndthompson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Secondary Teacher with over 8 years of expertise in delivering high-quality education in Australia, specifically within the Melbourne region. A passionate advocate for student-centered learning, I specialize in English and History curricula aligned with the Victorian Curriculum Framework. My work as a Secondary Teacher in Melbourne has focused on fostering critical thinking, cultural awareness, and academic excellence among students aged 12–18. With a strong understanding of Australia’s educational standards and a commitment to innovation in teaching methods, I am driven to create inclusive classrooms that prepare students for success in an evolving global landscape. My resume highlights my qualifications as a Secondary Teacher in Melbourne, including extensive experience with the Australian Education System and a proven track record of improving student outcomes.</w:t>
      </w:r>
    </w:p>
    <w:bookmarkEnd w:id="20"/>
    <w:bookmarkStart w:id="21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Senior English Teacher</w:t>
      </w:r>
      <w:r>
        <w:br/>
      </w:r>
      <w:r>
        <w:rPr>
          <w:iCs/>
          <w:i/>
        </w:rPr>
        <w:t xml:space="preserve">Melbourne High School, Melbourne, VIC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delivered dynamic English curricula for Years 9–12, ensuring alignment with the Victorian Curriculum and NESA (New South Wales Education Standards Authority) requirements.</w:t>
      </w:r>
      <w:r>
        <w:br/>
      </w:r>
      <w:r>
        <w:t xml:space="preserve">- Implemented differentiated instruction strategies to cater to diverse learning needs, resulting in a 25% increase in student engagement scores over two academic years.</w:t>
      </w:r>
      <w:r>
        <w:br/>
      </w:r>
      <w:r>
        <w:t xml:space="preserve">- Coordinated extracurricular activities such as debate clubs and literary festivals, fostering a culture of intellectual curiosity and creativity among students.</w:t>
      </w:r>
      <w:r>
        <w:br/>
      </w:r>
      <w:r>
        <w:t xml:space="preserve">- Collaborated with colleagues to integrate digital literacy tools (e.g., Google Classroom, Nearpod) into lesson plans, enhancing student participation in Melbourne’s technology-driven classrooms.</w:t>
      </w:r>
      <w:r>
        <w:br/>
      </w:r>
      <w:r>
        <w:t xml:space="preserve">- Mentored 10+ new Secondary Teachers in Melbourne through the Victorian Department of Education’s professional development program.</w:t>
      </w:r>
    </w:p>
    <w:p>
      <w:pPr>
        <w:pStyle w:val="BodyText"/>
      </w:pPr>
      <w:r>
        <w:rPr>
          <w:bCs/>
          <w:b/>
        </w:rPr>
        <w:t xml:space="preserve">History Teacher</w:t>
      </w:r>
      <w:r>
        <w:br/>
      </w:r>
      <w:r>
        <w:rPr>
          <w:iCs/>
          <w:i/>
        </w:rPr>
        <w:t xml:space="preserve">St. Mary’s College, Melbourne, VIC</w:t>
      </w:r>
      <w:r>
        <w:t xml:space="preserve"> </w:t>
      </w:r>
      <w:r>
        <w:t xml:space="preserve">| March 2014 – December 2017</w:t>
      </w:r>
      <w:r>
        <w:br/>
      </w:r>
      <w:r>
        <w:t xml:space="preserve">- Taught History to Years 7–10, focusing on Australian history and global perspectives as outlined in the Australian Curriculum.</w:t>
      </w:r>
      <w:r>
        <w:br/>
      </w:r>
      <w:r>
        <w:t xml:space="preserve">- Developed cross-disciplinary projects with English teachers to deepen students’ understanding of historical narratives through literature analysis.</w:t>
      </w:r>
      <w:r>
        <w:br/>
      </w:r>
      <w:r>
        <w:t xml:space="preserve">- Led a successful initiative to incorporate Indigenous perspectives into the History curriculum, aligning with Australia’s reconciliation goals and enhancing student empathy.</w:t>
      </w:r>
      <w:r>
        <w:br/>
      </w:r>
      <w:r>
        <w:t xml:space="preserve">- Achieved a 95% pass rate in Year 10 History exams, exceeding state averages by 15% in 2016.</w:t>
      </w:r>
    </w:p>
    <w:bookmarkEnd w:id="21"/>
    <w:bookmarkStart w:id="22" w:name="education-and-qualifications"/>
    <w:p>
      <w:pPr>
        <w:pStyle w:val="Heading2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Bachelor of Education (Secondary) – English/History</w:t>
      </w:r>
      <w:r>
        <w:br/>
      </w:r>
      <w:r>
        <w:rPr>
          <w:iCs/>
          <w:i/>
        </w:rPr>
        <w:t xml:space="preserve">University of Melbourne, Victoria, Australia</w:t>
      </w:r>
      <w:r>
        <w:t xml:space="preserve"> </w:t>
      </w:r>
      <w:r>
        <w:t xml:space="preserve">| Graduated 2013</w:t>
      </w:r>
      <w:r>
        <w:br/>
      </w:r>
      <w:r>
        <w:t xml:space="preserve">- Specialized in pedagogical strategies for secondary education, with a focus on literacy development and critical inquiry.</w:t>
      </w:r>
      <w:r>
        <w:br/>
      </w:r>
      <w:r>
        <w:t xml:space="preserve">- Completed a 12-week teaching practicum at a Melbourne secondary school, receiving the "Excellence in Teaching" award from the Faculty of Education.</w:t>
      </w:r>
    </w:p>
    <w:p>
      <w:pPr>
        <w:pStyle w:val="BodyText"/>
      </w:pPr>
      <w:r>
        <w:rPr>
          <w:bCs/>
          <w:b/>
        </w:rPr>
        <w:t xml:space="preserve">Master of Arts – History</w:t>
      </w:r>
      <w:r>
        <w:br/>
      </w:r>
      <w:r>
        <w:rPr>
          <w:iCs/>
          <w:i/>
        </w:rPr>
        <w:t xml:space="preserve">Monash University, Victoria, Australia</w:t>
      </w:r>
      <w:r>
        <w:t xml:space="preserve"> </w:t>
      </w:r>
      <w:r>
        <w:t xml:space="preserve">| Graduated 2011</w:t>
      </w:r>
      <w:r>
        <w:br/>
      </w:r>
      <w:r>
        <w:t xml:space="preserve">- Conducted research on post-colonial narratives in Australian history, published in the *Melbourne Journal of Historical Studies* (2012).</w:t>
      </w:r>
    </w:p>
    <w:p>
      <w:pPr>
        <w:pStyle w:val="BodyText"/>
      </w:pPr>
      <w:r>
        <w:rPr>
          <w:bCs/>
          <w:b/>
        </w:rPr>
        <w:t xml:space="preserve">Teaching Qualification – Victoria</w:t>
      </w:r>
      <w:r>
        <w:br/>
      </w:r>
      <w:r>
        <w:rPr>
          <w:iCs/>
          <w:i/>
        </w:rPr>
        <w:t xml:space="preserve">Victorian Institute of Teaching (VIT)</w:t>
      </w:r>
      <w:r>
        <w:t xml:space="preserve"> </w:t>
      </w:r>
      <w:r>
        <w:t xml:space="preserve">| Registered 2013</w:t>
      </w:r>
      <w:r>
        <w:br/>
      </w:r>
      <w:r>
        <w:t xml:space="preserve">- Maintains ongoing professional development through VIT-approved courses on curriculum design and inclusive education.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the Victorian Curriculum and Australian National Curriculum (ACARA) for English and History.</w:t>
      </w:r>
    </w:p>
    <w:p>
      <w:pPr>
        <w:numPr>
          <w:ilvl w:val="0"/>
          <w:numId w:val="1001"/>
        </w:numPr>
        <w:pStyle w:val="Compact"/>
      </w:pPr>
      <w:r>
        <w:t xml:space="preserve">Proficient in assessment design, including rubric development and formative/summative evaluation techniques.</w:t>
      </w:r>
    </w:p>
    <w:p>
      <w:pPr>
        <w:numPr>
          <w:ilvl w:val="0"/>
          <w:numId w:val="1001"/>
        </w:numPr>
        <w:pStyle w:val="Compact"/>
      </w:pPr>
      <w:r>
        <w:t xml:space="preserve">Skilled in using technology to enhance teaching, such as interactive whiteboards, learning management systems (LMS), and digital storytelling tools.</w:t>
      </w:r>
    </w:p>
    <w:p>
      <w:pPr>
        <w:numPr>
          <w:ilvl w:val="0"/>
          <w:numId w:val="1001"/>
        </w:numPr>
        <w:pStyle w:val="Compact"/>
      </w:pPr>
      <w:r>
        <w:t xml:space="preserve">Fluent in English; additional language skills (e.g., basic Mandarin) for multicultural classroom engagement.</w:t>
      </w:r>
    </w:p>
    <w:p>
      <w:pPr>
        <w:numPr>
          <w:ilvl w:val="0"/>
          <w:numId w:val="1001"/>
        </w:numPr>
        <w:pStyle w:val="Compact"/>
      </w:pPr>
      <w:r>
        <w:t xml:space="preserve">Strong communication and collaboration skills, with experience working with parents, students, and school leadership in Melbourne’s diverse educational environment.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"Inclusive Teaching in Multicultural Classrooms"</w:t>
      </w:r>
      <w:r>
        <w:br/>
      </w:r>
      <w:r>
        <w:rPr>
          <w:iCs/>
          <w:i/>
        </w:rPr>
        <w:t xml:space="preserve">Australian Association of Teachers, Melbourne</w:t>
      </w:r>
      <w:r>
        <w:t xml:space="preserve"> </w:t>
      </w:r>
      <w:r>
        <w:t xml:space="preserve">| April 2023</w:t>
      </w:r>
      <w:r>
        <w:br/>
      </w:r>
      <w:r>
        <w:t xml:space="preserve">- Explored strategies to support students from diverse cultural backgrounds, with a focus on Melbourne’s multicultural demographics.</w:t>
      </w:r>
    </w:p>
    <w:p>
      <w:pPr>
        <w:pStyle w:val="BodyText"/>
      </w:pPr>
      <w:r>
        <w:rPr>
          <w:bCs/>
          <w:b/>
        </w:rPr>
        <w:t xml:space="preserve">Course: "Digital Pedagogy for Secondary Teachers"</w:t>
      </w:r>
      <w:r>
        <w:br/>
      </w:r>
      <w:r>
        <w:rPr>
          <w:iCs/>
          <w:i/>
        </w:rPr>
        <w:t xml:space="preserve">University of Technology Sydney (UTS)</w:t>
      </w:r>
      <w:r>
        <w:t xml:space="preserve"> </w:t>
      </w:r>
      <w:r>
        <w:t xml:space="preserve">| June 2022</w:t>
      </w:r>
      <w:r>
        <w:br/>
      </w:r>
      <w:r>
        <w:t xml:space="preserve">- Gained hands-on experience in integrating digital tools into lesson planning and student assessment.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"As a Secondary Teacher in Australia, my mission is to empower students through education that reflects the values of Melbourne’s progressive and inclusive society."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Teacher Resume - Australia Melbourne</dc:title>
  <dc:creator/>
  <dc:language>en</dc:language>
  <cp:keywords/>
  <dcterms:created xsi:type="dcterms:W3CDTF">2026-07-21T03:39:35Z</dcterms:created>
  <dcterms:modified xsi:type="dcterms:W3CDTF">2026-07-21T03:39:35Z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