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Maple Street, Toronto, ON M5V 3L9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linkedin.com/in/janedoe-teach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Canada's education system, specializing in Grades 9–12. Proven expertise in delivering curriculum-aligned instruction, fostering student engagement, and creating inclusive learning environments. Committed to supporting diverse learners within the context of Canada Toronto’s multicultural society. A certified educator with a strong understanding of Ontario’s provincial standards and the unique challenges and opportunities of teaching in a large urban center like Toronto.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University of Toronto, 2018</w:t>
      </w:r>
      <w:r>
        <w:br/>
      </w:r>
      <w:r>
        <w:t xml:space="preserve">Specialization: Secondary Curriculum Development and Inclusive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English Literature</w:t>
      </w:r>
      <w:r>
        <w:t xml:space="preserve">, York University, 2013</w:t>
      </w:r>
      <w:r>
        <w:br/>
      </w:r>
      <w:r>
        <w:t xml:space="preserve">Minor in Educational Psychology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Ontario Teacher’s Certificate (OCT)</w:t>
      </w:r>
      <w:r>
        <w:t xml:space="preserve">, Ontario College of Teachers, 2015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condary-english-teacher"/>
    <w:p>
      <w:pPr>
        <w:pStyle w:val="Heading3"/>
      </w:pPr>
      <w:r>
        <w:t xml:space="preserve">Secondary English Teacher</w:t>
      </w:r>
    </w:p>
    <w:p>
      <w:pPr>
        <w:pStyle w:val="FirstParagraph"/>
      </w:pPr>
      <w:r>
        <w:rPr>
          <w:bCs/>
          <w:b/>
        </w:rPr>
        <w:t xml:space="preserve">Middlesex Public School, Toronto, ON</w:t>
      </w:r>
      <w:r>
        <w:t xml:space="preserve"> </w:t>
      </w:r>
      <w:r>
        <w:t xml:space="preserve">| September 2019 – Present</w:t>
      </w:r>
      <w:r>
        <w:br/>
      </w:r>
      <w:r>
        <w:t xml:space="preserve">- Designed and delivered curriculum-based English courses (Grades 9–12) aligned with the Ontario Ministry of Education standards.</w:t>
      </w:r>
      <w:r>
        <w:br/>
      </w:r>
      <w:r>
        <w:t xml:space="preserve">- Implemented differentiated instruction strategies to support students with varying abilities, including those with IEPs (Individual Education Plans) and ESL/ELD learners.</w:t>
      </w:r>
      <w:r>
        <w:br/>
      </w:r>
      <w:r>
        <w:t xml:space="preserve">- Developed a cross-disciplinary project connecting literature to social studies, enhancing student critical thinking and collaboration skills.</w:t>
      </w:r>
      <w:r>
        <w:br/>
      </w:r>
      <w:r>
        <w:t xml:space="preserve">- Collaborated with school counselors and parents to create personalized learning plans for at-risk students, resulting in a 30% improvement in graduation rates over two years.</w:t>
      </w:r>
      <w:r>
        <w:br/>
      </w:r>
      <w:r>
        <w:t xml:space="preserve">- Utilized digital tools like Google Classroom and Kahoot! to enhance student engagement and provide interactive assessments.</w:t>
      </w:r>
    </w:p>
    <w:bookmarkEnd w:id="22"/>
    <w:bookmarkStart w:id="23" w:name="secondary-math-teacher"/>
    <w:p>
      <w:pPr>
        <w:pStyle w:val="Heading3"/>
      </w:pPr>
      <w:r>
        <w:t xml:space="preserve">Secondary Math Teacher</w:t>
      </w:r>
    </w:p>
    <w:p>
      <w:pPr>
        <w:pStyle w:val="FirstParagraph"/>
      </w:pPr>
      <w:r>
        <w:rPr>
          <w:bCs/>
          <w:b/>
        </w:rPr>
        <w:t xml:space="preserve">St. Michael’s High School, Toronto, ON</w:t>
      </w:r>
      <w:r>
        <w:t xml:space="preserve"> </w:t>
      </w:r>
      <w:r>
        <w:t xml:space="preserve">| August 2015 – June 2019</w:t>
      </w:r>
      <w:r>
        <w:br/>
      </w:r>
      <w:r>
        <w:t xml:space="preserve">- Taught core math subjects (Algebra, Geometry, and Calculus) to Grades 9–12 students.</w:t>
      </w:r>
      <w:r>
        <w:br/>
      </w:r>
      <w:r>
        <w:t xml:space="preserve">- Introduced a flipped classroom model to improve student participation and mastery of complex concepts.</w:t>
      </w:r>
      <w:r>
        <w:br/>
      </w:r>
      <w:r>
        <w:t xml:space="preserve">- Organized after-school tutoring sessions for struggling learners, reducing failure rates by 25% in two academic years.</w:t>
      </w:r>
      <w:r>
        <w:br/>
      </w:r>
      <w:r>
        <w:t xml:space="preserve">- Partnered with local businesses to create real-world math projects, such as budgeting simulations and data analysis tasks.</w:t>
      </w:r>
      <w:r>
        <w:br/>
      </w:r>
      <w:r>
        <w:t xml:space="preserve">- Served as a mentor for new teachers in the Toronto school district, providing guidance on classroom management and curriculum planning.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Ontario’s provincial standards (e.g., EQAO assessments, literacy/numeracy strategies).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 and productive learning environment, even in high-need classrooms.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designing formative and summative assessments, including rubrics and portfolios for student growth tracking.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LMS platforms (e.g., Google Classroom, Microsoft Teams) and educational software (e.g., Desmos, Nearpod).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Cross-Curricular Teaching:</w:t>
      </w:r>
      <w:r>
        <w:t xml:space="preserve"> </w:t>
      </w:r>
      <w:r>
        <w:t xml:space="preserve">Experienced in interdisciplinary projects that connect subjects like English, History, and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students, parents, and colleagues to support student success.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Ontario Teacher’s Certificate (OCT)</w:t>
      </w:r>
      <w:r>
        <w:t xml:space="preserve">, 2015 – Current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St. John Ambulance,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Working with Diverse Learners: Inclusive Education Strategies</w:t>
      </w:r>
      <w:r>
        <w:t xml:space="preserve">, Ontario Institute for Education,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 the Classroom: Enhancing Student Engagement</w:t>
      </w:r>
      <w:r>
        <w:t xml:space="preserve">, Toronto District School Board (TDSB),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Anti-Racism and Anti-Bias Education Training</w:t>
      </w:r>
      <w:r>
        <w:t xml:space="preserve">, Ontario Ministry of Education,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  <w:r>
        <w:br/>
      </w:r>
      <w:r>
        <w:t xml:space="preserve">French – Intermediate (C1 level)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English Teachers’ Association (OETA)</w:t>
      </w:r>
      <w:r>
        <w:t xml:space="preserve">,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Teachers’ Federation (CTF)</w:t>
      </w:r>
      <w:r>
        <w:t xml:space="preserve">, Member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 District School Board (TDSB) Professional Learning Community</w:t>
      </w:r>
      <w:r>
        <w:t xml:space="preserve">, Active participant in curriculum innovation initiatives.</w:t>
      </w:r>
    </w:p>
    <w:bookmarkEnd w:id="28"/>
    <w:bookmarkStart w:id="29" w:name="volunteer-community-involvement"/>
    <w:p>
      <w:pPr>
        <w:pStyle w:val="Heading2"/>
      </w:pPr>
      <w:r>
        <w:t xml:space="preserve">Volunteer &amp; 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Speaker at Toronto Youth Literacy Program</w:t>
      </w:r>
      <w:r>
        <w:t xml:space="preserve">, 2021–Present</w:t>
      </w:r>
      <w:r>
        <w:br/>
      </w:r>
      <w:r>
        <w:t xml:space="preserve">Shared insights on career pathways in education and inspired students to pursue post-secondary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Tutor for Adult Literacy Initiatives</w:t>
      </w:r>
      <w:r>
        <w:t xml:space="preserve">, Toronto Public Library, 2018–2020</w:t>
      </w:r>
      <w:r>
        <w:br/>
      </w:r>
      <w:r>
        <w:t xml:space="preserve">Assisted immigrants and refugees with basic literacy skills, aligning with Canada’s commitment to inclusive education.</w:t>
      </w:r>
    </w:p>
    <w:bookmarkEnd w:id="29"/>
    <w:bookmarkStart w:id="30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As a Secondary Teacher in Canada Toronto, I am deeply committed to fostering equity, innovation, and excellence in education. My work reflects a strong alignment with the values of the Ontario education system, including student-centered learning, cultural responsiveness, and academic rigor. I am eager to contribute my expertise to schools that prioritize growth-oriented teaching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in Canada Toronto</dc:title>
  <dc:creator/>
  <dc:language>en</dc:language>
  <cp:keywords/>
  <dcterms:created xsi:type="dcterms:W3CDTF">2026-07-22T09:43:12Z</dcterms:created>
  <dcterms:modified xsi:type="dcterms:W3CDTF">2026-07-22T09:43:12Z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