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Secondary</w:t>
      </w:r>
      <w:r>
        <w:t xml:space="preserve"> </w:t>
      </w:r>
      <w:r>
        <w:t xml:space="preserve">Teacher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1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Jane Doe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Maple Street, Toronto, ON M5V 3L9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j.doe@example.com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(416) 555-0198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linkedin.com/in/janedoe-teach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Secondary Teacher with over 8 years of experience in Canada's education system, specializing in Grades 9–12. Proven expertise in delivering curriculum-aligned instruction, fostering student engagement, and creating inclusive learning environments. Committed to supporting diverse learners within the context of Canada Toronto’s multicultural society. A certified educator with a strong understanding of Ontario’s provincial standards and the unique challenges and opportunities of teaching in a large urban center like Toronto.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Education (M.Ed.)</w:t>
      </w:r>
      <w:r>
        <w:t xml:space="preserve">, University of Toronto, 2018</w:t>
      </w:r>
      <w:r>
        <w:br/>
      </w:r>
      <w:r>
        <w:t xml:space="preserve">Specialization: Secondary Curriculum Development and Inclusive 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English Literature</w:t>
      </w:r>
      <w:r>
        <w:t xml:space="preserve">, York University, 2013</w:t>
      </w:r>
      <w:r>
        <w:br/>
      </w:r>
      <w:r>
        <w:t xml:space="preserve">Minor in Educational Psychology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Ontario Teacher’s Certificate (OCT)</w:t>
      </w:r>
      <w:r>
        <w:t xml:space="preserve">, Ontario College of Teachers, 2015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secondary-english-teacher"/>
    <w:p>
      <w:pPr>
        <w:pStyle w:val="Heading3"/>
      </w:pPr>
      <w:r>
        <w:t xml:space="preserve">Secondary English Teacher</w:t>
      </w:r>
    </w:p>
    <w:p>
      <w:pPr>
        <w:pStyle w:val="FirstParagraph"/>
      </w:pPr>
      <w:r>
        <w:rPr>
          <w:bCs/>
          <w:b/>
        </w:rPr>
        <w:t xml:space="preserve">Middlesex Public School, Toronto, ON</w:t>
      </w:r>
      <w:r>
        <w:t xml:space="preserve"> </w:t>
      </w:r>
      <w:r>
        <w:t xml:space="preserve">| September 2019 – Present</w:t>
      </w:r>
      <w:r>
        <w:br/>
      </w:r>
      <w:r>
        <w:t xml:space="preserve">- Designed and delivered curriculum-based English courses (Grades 9–12) aligned with the Ontario Ministry of Education standards.</w:t>
      </w:r>
      <w:r>
        <w:br/>
      </w:r>
      <w:r>
        <w:t xml:space="preserve">- Implemented differentiated instruction strategies to support students with varying abilities, including those with IEPs (Individual Education Plans) and ESL/ELD learners.</w:t>
      </w:r>
      <w:r>
        <w:br/>
      </w:r>
      <w:r>
        <w:t xml:space="preserve">- Developed a cross-disciplinary project connecting literature to social studies, enhancing student critical thinking and collaboration skills.</w:t>
      </w:r>
      <w:r>
        <w:br/>
      </w:r>
      <w:r>
        <w:t xml:space="preserve">- Collaborated with school counselors and parents to create personalized learning plans for at-risk students, resulting in a 30% improvement in graduation rates over two years.</w:t>
      </w:r>
      <w:r>
        <w:br/>
      </w:r>
      <w:r>
        <w:t xml:space="preserve">- Utilized digital tools like Google Classroom and Kahoot! to enhance student engagement and provide interactive assessments.</w:t>
      </w:r>
    </w:p>
    <w:bookmarkEnd w:id="22"/>
    <w:bookmarkStart w:id="23" w:name="secondary-math-teacher"/>
    <w:p>
      <w:pPr>
        <w:pStyle w:val="Heading3"/>
      </w:pPr>
      <w:r>
        <w:t xml:space="preserve">Secondary Math Teacher</w:t>
      </w:r>
    </w:p>
    <w:p>
      <w:pPr>
        <w:pStyle w:val="FirstParagraph"/>
      </w:pPr>
      <w:r>
        <w:rPr>
          <w:bCs/>
          <w:b/>
        </w:rPr>
        <w:t xml:space="preserve">St. Michael’s High School, Toronto, ON</w:t>
      </w:r>
      <w:r>
        <w:t xml:space="preserve"> </w:t>
      </w:r>
      <w:r>
        <w:t xml:space="preserve">| August 2015 – June 2019</w:t>
      </w:r>
      <w:r>
        <w:br/>
      </w:r>
      <w:r>
        <w:t xml:space="preserve">- Taught core math subjects (Algebra, Geometry, and Calculus) to Grades 9–12 students.</w:t>
      </w:r>
      <w:r>
        <w:br/>
      </w:r>
      <w:r>
        <w:t xml:space="preserve">- Introduced a flipped classroom model to improve student participation and mastery of complex concepts.</w:t>
      </w:r>
      <w:r>
        <w:br/>
      </w:r>
      <w:r>
        <w:t xml:space="preserve">- Organized after-school tutoring sessions for struggling learners, reducing failure rates by 25% in two academic years.</w:t>
      </w:r>
      <w:r>
        <w:br/>
      </w:r>
      <w:r>
        <w:t xml:space="preserve">- Partnered with local businesses to create real-world math projects, such as budgeting simulations and data analysis tasks.</w:t>
      </w:r>
      <w:r>
        <w:br/>
      </w:r>
      <w:r>
        <w:t xml:space="preserve">- Served as a mentor for new teachers in the Toronto school district, providing guidance on classroom management and curriculum planning.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Curriculum Development:</w:t>
      </w:r>
      <w:r>
        <w:t xml:space="preserve"> </w:t>
      </w:r>
      <w:r>
        <w:t xml:space="preserve">Expertise in creating lesson plans aligned with Ontario’s provincial standards (e.g., EQAO assessments, literacy/numeracy strategies).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Classroom Management:</w:t>
      </w:r>
      <w:r>
        <w:t xml:space="preserve"> </w:t>
      </w:r>
      <w:r>
        <w:t xml:space="preserve">Proven ability to maintain a respectful and productive learning environment, even in high-need classrooms.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Assessment &amp; Evaluation:</w:t>
      </w:r>
      <w:r>
        <w:t xml:space="preserve"> </w:t>
      </w:r>
      <w:r>
        <w:t xml:space="preserve">Skilled in designing formative and summative assessments, including rubrics and portfolios for student growth tracking.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Technology Integration:</w:t>
      </w:r>
      <w:r>
        <w:t xml:space="preserve"> </w:t>
      </w:r>
      <w:r>
        <w:t xml:space="preserve">Proficient in using LMS platforms (e.g., Google Classroom, Microsoft Teams) and educational software (e.g., Desmos, Nearpod).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Cross-Curricular Teaching:</w:t>
      </w:r>
      <w:r>
        <w:t xml:space="preserve"> </w:t>
      </w:r>
      <w:r>
        <w:t xml:space="preserve">Experienced in interdisciplinary projects that connect subjects like English, History, and Technology.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working with students, parents, and colleagues to support student success.</w:t>
      </w:r>
    </w:p>
    <w:bookmarkEnd w:id="25"/>
    <w:bookmarkStart w:id="26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Ontario Teacher’s Certificate (OCT)</w:t>
      </w:r>
      <w:r>
        <w:t xml:space="preserve">, 2015 – Current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First Aid and CPR Certification</w:t>
      </w:r>
      <w:r>
        <w:t xml:space="preserve">, St. John Ambulance, 2017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Working with Diverse Learners: Inclusive Education Strategies</w:t>
      </w:r>
      <w:r>
        <w:t xml:space="preserve">, Ontario Institute for Education, 2020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Technology in the Classroom: Enhancing Student Engagement</w:t>
      </w:r>
      <w:r>
        <w:t xml:space="preserve">, Toronto District School Board (TDSB), 2019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Anti-Racism and Anti-Bias Education Training</w:t>
      </w:r>
      <w:r>
        <w:t xml:space="preserve">, Ontario Ministry of Education, 2021</w: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4"/>
        </w:numPr>
        <w:pStyle w:val="Compact"/>
      </w:pPr>
      <w:r>
        <w:t xml:space="preserve">English – Native proficiency</w:t>
      </w:r>
      <w:r>
        <w:br/>
      </w:r>
      <w:r>
        <w:t xml:space="preserve">French – Intermediate (C1 level)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Ontario English Teachers’ Association (OETA)</w:t>
      </w:r>
      <w:r>
        <w:t xml:space="preserve">, Member since 2016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Canadian Teachers’ Federation (CTF)</w:t>
      </w:r>
      <w:r>
        <w:t xml:space="preserve">, Member since 2017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Toronto District School Board (TDSB) Professional Learning Community</w:t>
      </w:r>
      <w:r>
        <w:t xml:space="preserve">, Active participant in curriculum innovation initiatives.</w:t>
      </w:r>
    </w:p>
    <w:bookmarkEnd w:id="28"/>
    <w:bookmarkStart w:id="29" w:name="volunteer-community-involvement"/>
    <w:p>
      <w:pPr>
        <w:pStyle w:val="Heading2"/>
      </w:pPr>
      <w:r>
        <w:t xml:space="preserve">Volunteer &amp; Community Involvement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Guest Speaker at Toronto Youth Literacy Program</w:t>
      </w:r>
      <w:r>
        <w:t xml:space="preserve">, 2021–Present</w:t>
      </w:r>
      <w:r>
        <w:br/>
      </w:r>
      <w:r>
        <w:t xml:space="preserve">Shared insights on career pathways in education and inspired students to pursue post-secondary studies.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Volunteer Tutor for Adult Literacy Initiatives</w:t>
      </w:r>
      <w:r>
        <w:t xml:space="preserve">, Toronto Public Library, 2018–2020</w:t>
      </w:r>
      <w:r>
        <w:br/>
      </w:r>
      <w:r>
        <w:t xml:space="preserve">Assisted immigrants and refugees with basic literacy skills, aligning with Canada’s commitment to inclusive education.</w:t>
      </w:r>
    </w:p>
    <w:bookmarkEnd w:id="29"/>
    <w:bookmarkStart w:id="30" w:name="additional-notes"/>
    <w:p>
      <w:pPr>
        <w:pStyle w:val="Heading2"/>
      </w:pPr>
      <w:r>
        <w:t xml:space="preserve">Additional Notes</w:t>
      </w:r>
    </w:p>
    <w:p>
      <w:pPr>
        <w:pStyle w:val="FirstParagraph"/>
      </w:pPr>
      <w:r>
        <w:t xml:space="preserve">As a Secondary Teacher in Canada Toronto, I am deeply committed to fostering equity, innovation, and excellence in education. My work reflects a strong alignment with the values of the Ontario education system, including student-centered learning, cultural responsiveness, and academic rigor. I am eager to contribute my expertise to schools that prioritize growth-oriented teaching and community engagement.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Secondary Teacher in Canada Toronto</dc:title>
  <dc:creator/>
  <dc:language>en</dc:language>
  <cp:keywords/>
  <dcterms:created xsi:type="dcterms:W3CDTF">2026-09-27T05:01:47Z</dcterms:created>
  <dcterms:modified xsi:type="dcterms:W3CDTF">2026-09-27T05:01:47Z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