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Colombia</w:t>
      </w:r>
      <w:r>
        <w:t xml:space="preserve"> </w:t>
      </w:r>
      <w:r>
        <w:t xml:space="preserve">Medellín</w:t>
      </w:r>
    </w:p>
    <w:bookmarkStart w:id="31" w:name="resume"/>
    <w:p>
      <w:pPr>
        <w:pStyle w:val="Heading1"/>
      </w:pPr>
      <w:r>
        <w:t xml:space="preserve">Resume</w:t>
      </w:r>
    </w:p>
    <w:p>
      <w:pPr>
        <w:pStyle w:val="FirstParagraph"/>
      </w:pPr>
      <w:r>
        <w:rPr>
          <w:bCs/>
          <w:b/>
        </w:rPr>
        <w:t xml:space="preserve">Name:</w:t>
      </w:r>
      <w:r>
        <w:t xml:space="preserve"> </w:t>
      </w:r>
      <w:r>
        <w:t xml:space="preserve">Juan Pablo Martínez Gómez</w:t>
      </w:r>
      <w:r>
        <w:br/>
      </w:r>
      <w:r>
        <w:rPr>
          <w:bCs/>
          <w:b/>
        </w:rPr>
        <w:t xml:space="preserve">Email:</w:t>
      </w:r>
      <w:r>
        <w:t xml:space="preserve"> </w:t>
      </w:r>
      <w:r>
        <w:t xml:space="preserve">juanpablo.martinez@example.com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Start w:id="20" w:name="professional-summary"/>
    <w:p>
      <w:pPr>
        <w:pStyle w:val="Heading2"/>
      </w:pPr>
      <w:r>
        <w:t xml:space="preserve">Professional Summary</w:t>
      </w:r>
    </w:p>
    <w:p>
      <w:pPr>
        <w:pStyle w:val="FirstParagraph"/>
      </w:pPr>
      <w:r>
        <w:t xml:space="preserve">A dedicated and passionate Secondary Teacher with over eight years of experience in educational institutions across Colombia Medellín. Specialized in delivering high-quality instruction for students in grades 6 to 11, focusing on STEM subjects such as Mathematics, Physics, and Chemistry. Committed to fostering critical thinking, creativity, and academic excellence while aligning with the Colombian national education standards (Ministerio de Educación Nacional). Proven ability to design engaging lesson plans tailored for diverse learning needs in a dynamic urban environment like Medellín. Strong collaboration skills with parents, colleagues, and local communities to promote student success and holistic development.</w:t>
      </w:r>
    </w:p>
    <w:bookmarkEnd w:id="20"/>
    <w:bookmarkStart w:id="23" w:name="education"/>
    <w:p>
      <w:pPr>
        <w:pStyle w:val="Heading2"/>
      </w:pPr>
      <w:r>
        <w:t xml:space="preserve">Education</w:t>
      </w:r>
    </w:p>
    <w:bookmarkStart w:id="21" w:name="X826204311bdec01745268ebf070e8b2ec79e294"/>
    <w:p>
      <w:pPr>
        <w:pStyle w:val="Heading3"/>
      </w:pPr>
      <w:r>
        <w:t xml:space="preserve">Bachelor of Science in Secondary Education - Universidad Nacional de Colombia (Medellín)</w:t>
      </w:r>
    </w:p>
    <w:p>
      <w:pPr>
        <w:pStyle w:val="FirstParagraph"/>
      </w:pPr>
      <w:r>
        <w:rPr>
          <w:bCs/>
          <w:b/>
        </w:rPr>
        <w:t xml:space="preserve">Graduation Date:</w:t>
      </w:r>
      <w:r>
        <w:t xml:space="preserve"> </w:t>
      </w:r>
      <w:r>
        <w:t xml:space="preserve">2015</w:t>
      </w:r>
      <w:r>
        <w:br/>
      </w:r>
      <w:r>
        <w:rPr>
          <w:bCs/>
          <w:b/>
        </w:rPr>
        <w:t xml:space="preserve">Relevant Coursework:</w:t>
      </w:r>
      <w:r>
        <w:t xml:space="preserve"> </w:t>
      </w:r>
      <w:r>
        <w:t xml:space="preserve">Educational Psychology, Curriculum Design, Pedagogical Strategies, and Colombian Educational Policy.</w:t>
      </w:r>
    </w:p>
    <w:bookmarkEnd w:id="21"/>
    <w:bookmarkStart w:id="22" w:name="X1adc013c9a942d60d5da11c255ac5ce7efea105"/>
    <w:p>
      <w:pPr>
        <w:pStyle w:val="Heading3"/>
      </w:pPr>
      <w:r>
        <w:t xml:space="preserve">Masters in Science Education - Universidad de Antioquia (Medellín)</w:t>
      </w:r>
    </w:p>
    <w:p>
      <w:pPr>
        <w:pStyle w:val="FirstParagraph"/>
      </w:pPr>
      <w:r>
        <w:rPr>
          <w:bCs/>
          <w:b/>
        </w:rPr>
        <w:t xml:space="preserve">Graduation Date:</w:t>
      </w:r>
      <w:r>
        <w:t xml:space="preserve"> </w:t>
      </w:r>
      <w:r>
        <w:t xml:space="preserve">2018</w:t>
      </w:r>
      <w:r>
        <w:br/>
      </w:r>
      <w:r>
        <w:rPr>
          <w:bCs/>
          <w:b/>
        </w:rPr>
        <w:t xml:space="preserve">Dissertation Topic:</w:t>
      </w:r>
      <w:r>
        <w:t xml:space="preserve"> </w:t>
      </w:r>
      <w:r>
        <w:t xml:space="preserve">"Innovative Teaching Methods for Improving STEM Engagement in Secondary Schools of Medellín."</w:t>
      </w:r>
    </w:p>
    <w:bookmarkEnd w:id="22"/>
    <w:bookmarkEnd w:id="23"/>
    <w:bookmarkStart w:id="26" w:name="professional-experience"/>
    <w:p>
      <w:pPr>
        <w:pStyle w:val="Heading2"/>
      </w:pPr>
      <w:r>
        <w:t xml:space="preserve">Professional Experience</w:t>
      </w:r>
    </w:p>
    <w:bookmarkStart w:id="24" w:name="Xacf018df3335337e5199680b3814661fc079c77"/>
    <w:p>
      <w:pPr>
        <w:pStyle w:val="Heading3"/>
      </w:pPr>
      <w:r>
        <w:t xml:space="preserve">Secondary Teacher - Colegio San Ignacio de Loyola, Medellín, Colombia</w:t>
      </w:r>
    </w:p>
    <w:p>
      <w:pPr>
        <w:pStyle w:val="FirstParagraph"/>
      </w:pPr>
      <w:r>
        <w:rPr>
          <w:bCs/>
          <w:b/>
        </w:rPr>
        <w:t xml:space="preserve">Employment Period:</w:t>
      </w:r>
      <w:r>
        <w:t xml:space="preserve"> </w:t>
      </w:r>
      <w:r>
        <w:t xml:space="preserve">2019 – Present</w:t>
      </w:r>
      <w:r>
        <w:br/>
      </w:r>
      <w:r>
        <w:rPr>
          <w:bCs/>
          <w:b/>
        </w:rPr>
        <w:t xml:space="preserve">Responsibilities:</w:t>
      </w:r>
    </w:p>
    <w:p>
      <w:pPr>
        <w:numPr>
          <w:ilvl w:val="0"/>
          <w:numId w:val="1001"/>
        </w:numPr>
        <w:pStyle w:val="Compact"/>
      </w:pPr>
      <w:r>
        <w:t xml:space="preserve">Teach Mathematics and Physics to grades 9–11, with a focus on integrating technology (e.g., interactive simulations, digital platforms) to enhance student understanding.</w:t>
      </w:r>
    </w:p>
    <w:p>
      <w:pPr>
        <w:numPr>
          <w:ilvl w:val="0"/>
          <w:numId w:val="1001"/>
        </w:numPr>
        <w:pStyle w:val="Compact"/>
      </w:pPr>
      <w:r>
        <w:t xml:space="preserve">Develop and implement project-based learning (PBL) initiatives aligned with the Colombian curriculum, including collaborative research projects on environmental sustainability in Medellín’s urban ecosystems.</w:t>
      </w:r>
    </w:p>
    <w:p>
      <w:pPr>
        <w:numPr>
          <w:ilvl w:val="0"/>
          <w:numId w:val="1001"/>
        </w:numPr>
        <w:pStyle w:val="Compact"/>
      </w:pPr>
      <w:r>
        <w:t xml:space="preserve">Collaborate with school administrators to create inclusive classroom environments that support students with diverse learning needs, including those from low-income backgrounds in Medellín’s marginalized neighborhoods.</w:t>
      </w:r>
    </w:p>
    <w:p>
      <w:pPr>
        <w:numPr>
          <w:ilvl w:val="0"/>
          <w:numId w:val="1001"/>
        </w:numPr>
        <w:pStyle w:val="Compact"/>
      </w:pPr>
      <w:r>
        <w:t xml:space="preserve">Participate in professional development workshops organized by the Ministry of Education and local educational boards to stay updated on pedagogical trends and policy changes.</w:t>
      </w:r>
    </w:p>
    <w:p>
      <w:pPr>
        <w:numPr>
          <w:ilvl w:val="0"/>
          <w:numId w:val="1001"/>
        </w:numPr>
        <w:pStyle w:val="Compact"/>
      </w:pPr>
      <w:r>
        <w:t xml:space="preserve">Mentor new teachers through a peer-mentoring program, sharing strategies for classroom management and curriculum innovation in secondary education.</w:t>
      </w:r>
    </w:p>
    <w:bookmarkEnd w:id="24"/>
    <w:bookmarkStart w:id="25" w:name="X74e3f4aad2f34d286c1e0043c8028b49f06b132"/>
    <w:p>
      <w:pPr>
        <w:pStyle w:val="Heading3"/>
      </w:pPr>
      <w:r>
        <w:t xml:space="preserve">Secondary Teacher - Colegio Santa María de los Ángeles, Medellín, Colombia</w:t>
      </w:r>
    </w:p>
    <w:p>
      <w:pPr>
        <w:pStyle w:val="FirstParagraph"/>
      </w:pPr>
      <w:r>
        <w:rPr>
          <w:bCs/>
          <w:b/>
        </w:rPr>
        <w:t xml:space="preserve">Employment Period:</w:t>
      </w:r>
      <w:r>
        <w:t xml:space="preserve"> </w:t>
      </w:r>
      <w:r>
        <w:t xml:space="preserve">2015 – 2019</w:t>
      </w:r>
      <w:r>
        <w:br/>
      </w:r>
      <w:r>
        <w:rPr>
          <w:bCs/>
          <w:b/>
        </w:rPr>
        <w:t xml:space="preserve">Responsibilities:</w:t>
      </w:r>
    </w:p>
    <w:p>
      <w:pPr>
        <w:numPr>
          <w:ilvl w:val="0"/>
          <w:numId w:val="1002"/>
        </w:numPr>
        <w:pStyle w:val="Compact"/>
      </w:pPr>
      <w:r>
        <w:t xml:space="preserve">Delivered Chemistry and Biology lessons to grades 6–8, emphasizing hands-on experiments and real-world applications to connect students with scientific concepts.</w:t>
      </w:r>
    </w:p>
    <w:p>
      <w:pPr>
        <w:numPr>
          <w:ilvl w:val="0"/>
          <w:numId w:val="1002"/>
        </w:numPr>
        <w:pStyle w:val="Compact"/>
      </w:pPr>
      <w:r>
        <w:t xml:space="preserve">Designed interactive assessments, including lab reports and group presentations, to evaluate student progress in alignment with national educational goals.</w:t>
      </w:r>
    </w:p>
    <w:p>
      <w:pPr>
        <w:numPr>
          <w:ilvl w:val="0"/>
          <w:numId w:val="1002"/>
        </w:numPr>
        <w:pStyle w:val="Compact"/>
      </w:pPr>
      <w:r>
        <w:t xml:space="preserve">Organized extracurricular science fairs and workshops in Medellín’s public schools, fostering a culture of curiosity and innovation among students.</w:t>
      </w:r>
    </w:p>
    <w:p>
      <w:pPr>
        <w:numPr>
          <w:ilvl w:val="0"/>
          <w:numId w:val="1002"/>
        </w:numPr>
        <w:pStyle w:val="Compact"/>
      </w:pPr>
      <w:r>
        <w:t xml:space="preserve">Collaborated with local NGOs to create community outreach programs that provided STEM resources to underprivileged students in Medellín.</w:t>
      </w:r>
    </w:p>
    <w:bookmarkEnd w:id="25"/>
    <w:bookmarkEnd w:id="26"/>
    <w:bookmarkStart w:id="27" w:name="certifications"/>
    <w:p>
      <w:pPr>
        <w:pStyle w:val="Heading2"/>
      </w:pPr>
      <w:r>
        <w:t xml:space="preserve">Certifications</w:t>
      </w:r>
    </w:p>
    <w:p>
      <w:pPr>
        <w:numPr>
          <w:ilvl w:val="0"/>
          <w:numId w:val="1003"/>
        </w:numPr>
        <w:pStyle w:val="Compact"/>
      </w:pPr>
      <w:r>
        <w:rPr>
          <w:bCs/>
          <w:b/>
        </w:rPr>
        <w:t xml:space="preserve">Certification in Educational Technology (Google for Education) - 2021</w:t>
      </w:r>
    </w:p>
    <w:p>
      <w:pPr>
        <w:numPr>
          <w:ilvl w:val="0"/>
          <w:numId w:val="1003"/>
        </w:numPr>
        <w:pStyle w:val="Compact"/>
      </w:pPr>
      <w:r>
        <w:rPr>
          <w:bCs/>
          <w:b/>
        </w:rPr>
        <w:t xml:space="preserve">Professional Development in Inclusive Education - Ministry of Education, Colombia - 2017</w:t>
      </w:r>
    </w:p>
    <w:p>
      <w:pPr>
        <w:numPr>
          <w:ilvl w:val="0"/>
          <w:numId w:val="1003"/>
        </w:numPr>
        <w:pStyle w:val="Compact"/>
      </w:pPr>
      <w:r>
        <w:rPr>
          <w:bCs/>
          <w:b/>
        </w:rPr>
        <w:t xml:space="preserve">Advanced Training in STEM Pedagogy - Universidad de Antioquia - 2019</w:t>
      </w:r>
    </w:p>
    <w:bookmarkEnd w:id="27"/>
    <w:bookmarkStart w:id="28"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Experienced in creating and adapting lesson plans for secondary education in Colombia, with a focus on the national curriculum (CNP).</w:t>
      </w:r>
    </w:p>
    <w:p>
      <w:pPr>
        <w:numPr>
          <w:ilvl w:val="0"/>
          <w:numId w:val="1004"/>
        </w:numPr>
        <w:pStyle w:val="Compact"/>
      </w:pPr>
      <w:r>
        <w:rPr>
          <w:bCs/>
          <w:b/>
        </w:rPr>
        <w:t xml:space="preserve">Classroom Management:</w:t>
      </w:r>
      <w:r>
        <w:t xml:space="preserve"> </w:t>
      </w:r>
      <w:r>
        <w:t xml:space="preserve">Proven ability to maintain a productive learning environment in diverse classrooms, including those with limited resources.</w:t>
      </w:r>
    </w:p>
    <w:p>
      <w:pPr>
        <w:numPr>
          <w:ilvl w:val="0"/>
          <w:numId w:val="1004"/>
        </w:numPr>
        <w:pStyle w:val="Compact"/>
      </w:pPr>
      <w:r>
        <w:rPr>
          <w:bCs/>
          <w:b/>
        </w:rPr>
        <w:t xml:space="preserve">Technology Integration:</w:t>
      </w:r>
      <w:r>
        <w:t xml:space="preserve"> </w:t>
      </w:r>
      <w:r>
        <w:t xml:space="preserve">Proficient in using digital tools such as Google Classroom, Kahoot!, and Labster to enhance student engagement.</w:t>
      </w:r>
    </w:p>
    <w:p>
      <w:pPr>
        <w:numPr>
          <w:ilvl w:val="0"/>
          <w:numId w:val="1004"/>
        </w:numPr>
        <w:pStyle w:val="Compact"/>
      </w:pPr>
      <w:r>
        <w:rPr>
          <w:bCs/>
          <w:b/>
        </w:rPr>
        <w:t xml:space="preserve">Languages:</w:t>
      </w:r>
      <w:r>
        <w:t xml:space="preserve"> </w:t>
      </w:r>
      <w:r>
        <w:t xml:space="preserve">Fluent in Spanish (native) and English (proficient), enabling communication with international educational partners and students.</w:t>
      </w:r>
    </w:p>
    <w:p>
      <w:pPr>
        <w:numPr>
          <w:ilvl w:val="0"/>
          <w:numId w:val="1004"/>
        </w:numPr>
        <w:pStyle w:val="Compact"/>
      </w:pPr>
      <w:r>
        <w:rPr>
          <w:bCs/>
          <w:b/>
        </w:rPr>
        <w:t xml:space="preserve">Community Engagement:</w:t>
      </w:r>
      <w:r>
        <w:t xml:space="preserve"> </w:t>
      </w:r>
      <w:r>
        <w:t xml:space="preserve">Actively involved in local educational initiatives in Medellín, including after-school tutoring programs and parent-teacher workshops.</w:t>
      </w:r>
    </w:p>
    <w:bookmarkEnd w:id="28"/>
    <w:bookmarkStart w:id="29" w:name="publications-contributions"/>
    <w:p>
      <w:pPr>
        <w:pStyle w:val="Heading2"/>
      </w:pPr>
      <w:r>
        <w:t xml:space="preserve">Publications &amp; Contributions</w:t>
      </w:r>
    </w:p>
    <w:p>
      <w:pPr>
        <w:numPr>
          <w:ilvl w:val="0"/>
          <w:numId w:val="1005"/>
        </w:numPr>
        <w:pStyle w:val="Compact"/>
      </w:pPr>
      <w:r>
        <w:rPr>
          <w:bCs/>
          <w:b/>
        </w:rPr>
        <w:t xml:space="preserve">"Innovating STEM Education in Urban Schools of Colombia" - Article published in Revista de Educación Superior, 2020.</w:t>
      </w:r>
    </w:p>
    <w:p>
      <w:pPr>
        <w:numPr>
          <w:ilvl w:val="0"/>
          <w:numId w:val="1005"/>
        </w:numPr>
        <w:pStyle w:val="Compact"/>
      </w:pPr>
      <w:r>
        <w:rPr>
          <w:bCs/>
          <w:b/>
        </w:rPr>
        <w:t xml:space="preserve">Presented a workshop on "Bridging the Gap Between Theory and Practice in Secondary Science Education" at the National Educational Congress, Medellín, 2018.</w:t>
      </w:r>
    </w:p>
    <w:p>
      <w:pPr>
        <w:numPr>
          <w:ilvl w:val="0"/>
          <w:numId w:val="1005"/>
        </w:numPr>
        <w:pStyle w:val="Compact"/>
      </w:pPr>
      <w:r>
        <w:rPr>
          <w:bCs/>
          <w:b/>
        </w:rPr>
        <w:t xml:space="preserve">Contributed to the development of a regional STEM curriculum for secondary schools in Antioquia, Colombia.</w:t>
      </w:r>
    </w:p>
    <w:bookmarkEnd w:id="29"/>
    <w:bookmarkStart w:id="30" w:name="references"/>
    <w:p>
      <w:pPr>
        <w:pStyle w:val="Heading2"/>
      </w:pPr>
      <w:r>
        <w:t xml:space="preserve">References</w:t>
      </w:r>
    </w:p>
    <w:p>
      <w:pPr>
        <w:pStyle w:val="FirstParagraph"/>
      </w:pPr>
      <w:r>
        <w:t xml:space="preserve">Available upon request. References include school administrators, colleagues, and community partners from Medellín’s educational sector.</w:t>
      </w:r>
    </w:p>
    <w:p>
      <w:pPr>
        <w:pStyle w:val="BodyText"/>
      </w:pPr>
      <w:r>
        <w:t xml:space="preserve">© 2023 Juan Pablo Martínez Gómez | Resume for Secondary Teacher in Colombia Medellín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Colombia Medellín</dc:title>
  <dc:creator/>
  <dc:language>en</dc:language>
  <cp:keywords/>
  <dcterms:created xsi:type="dcterms:W3CDTF">2025-12-10T08:43:55Z</dcterms:created>
  <dcterms:modified xsi:type="dcterms:W3CDTF">2025-12-10T08:43:55Z</dcterms:modified>
</cp:coreProperties>
</file>

<file path=docProps/custom.xml><?xml version="1.0" encoding="utf-8"?>
<Properties xmlns="http://schemas.openxmlformats.org/officeDocument/2006/custom-properties" xmlns:vt="http://schemas.openxmlformats.org/officeDocument/2006/docPropsVTypes"/>
</file>