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Teacher</w:t>
      </w:r>
      <w:r>
        <w:t xml:space="preserve"> </w:t>
      </w:r>
      <w:r>
        <w:t xml:space="preserve">Secondary</w:t>
      </w:r>
      <w:r>
        <w:t xml:space="preserve"> </w:t>
      </w:r>
      <w:r>
        <w:t xml:space="preserve">in</w:t>
      </w:r>
      <w:r>
        <w:t xml:space="preserve"> </w:t>
      </w:r>
      <w:r>
        <w:t xml:space="preserve">Japan</w:t>
      </w:r>
      <w:r>
        <w:t xml:space="preserve"> </w:t>
      </w:r>
      <w:r>
        <w:t xml:space="preserve">Tokyo</w:t>
      </w:r>
    </w:p>
    <w:bookmarkStart w:id="32" w:name="resume-teacher-secondary-in-japan-tokyo"/>
    <w:p>
      <w:pPr>
        <w:pStyle w:val="Heading1"/>
      </w:pPr>
      <w:r>
        <w:t xml:space="preserve">Resume: Teacher Secondary in Japan Tokyo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Akira Tanaka</w:t>
      </w:r>
      <w:r>
        <w:br/>
      </w:r>
      <w:r>
        <w:rPr>
          <w:bCs/>
          <w:b/>
        </w:rPr>
        <w:t xml:space="preserve">Address:</w:t>
      </w:r>
      <w:r>
        <w:t xml:space="preserve"> </w:t>
      </w:r>
      <w:r>
        <w:t xml:space="preserve">1-2-3 Shibuya, Tokyo, Japan</w:t>
      </w:r>
      <w:r>
        <w:br/>
      </w:r>
      <w:r>
        <w:rPr>
          <w:bCs/>
          <w:b/>
        </w:rPr>
        <w:t xml:space="preserve">Phone:</w:t>
      </w:r>
      <w:r>
        <w:t xml:space="preserve"> </w:t>
      </w:r>
      <w:r>
        <w:t xml:space="preserve">+81 3-1234-5678</w:t>
      </w:r>
      <w:r>
        <w:br/>
      </w:r>
      <w:r>
        <w:rPr>
          <w:bCs/>
          <w:b/>
        </w:rPr>
        <w:t xml:space="preserve">Email:</w:t>
      </w:r>
      <w:r>
        <w:t xml:space="preserve"> </w:t>
      </w:r>
      <w:r>
        <w:t xml:space="preserve">akira.tanaka@resume.com</w:t>
      </w:r>
      <w:r>
        <w:br/>
      </w:r>
      <w:r>
        <w:rPr>
          <w:bCs/>
          <w:b/>
        </w:rPr>
        <w:t xml:space="preserve">LinkedIn:</w:t>
      </w:r>
      <w:r>
        <w:t xml:space="preserve"> </w:t>
      </w:r>
      <w:r>
        <w:t xml:space="preserve">linkedin.com/in/akiratanaka-teacher</w:t>
      </w:r>
    </w:p>
    <w:bookmarkEnd w:id="20"/>
    <w:bookmarkStart w:id="21" w:name="professional-summary"/>
    <w:p>
      <w:pPr>
        <w:pStyle w:val="Heading2"/>
      </w:pPr>
      <w:r>
        <w:t xml:space="preserve">Professional Summary</w:t>
      </w:r>
    </w:p>
    <w:p>
      <w:pPr>
        <w:pStyle w:val="FirstParagraph"/>
      </w:pPr>
      <w:r>
        <w:t xml:space="preserve">A dedicated and experienced Teacher Secondary with over a decade of expertise in delivering high-quality education in diverse academic settings. Specializing in secondary-level instruction, I have a proven track record of fostering student growth, implementing innovative teaching methodologies, and adapting to the unique cultural and educational landscape of Japan Tokyo. My commitment to excellence is reflected through my work with international curricula, cross-cultural collaboration, and a deep understanding of the Japanese education system. I am passionate about empowering students in Tokyo to achieve academic success while embracing the values of respect, discipline, and creativity inherent in Japanese pedagogy.</w:t>
      </w:r>
    </w:p>
    <w:bookmarkEnd w:id="21"/>
    <w:bookmarkStart w:id="22" w:name="education"/>
    <w:p>
      <w:pPr>
        <w:pStyle w:val="Heading2"/>
      </w:pPr>
      <w:r>
        <w:t xml:space="preserve">Education</w:t>
      </w:r>
    </w:p>
    <w:p>
      <w:pPr>
        <w:numPr>
          <w:ilvl w:val="0"/>
          <w:numId w:val="1001"/>
        </w:numPr>
        <w:pStyle w:val="Compact"/>
      </w:pPr>
      <w:r>
        <w:rPr>
          <w:bCs/>
          <w:b/>
        </w:rPr>
        <w:t xml:space="preserve">Masters of Education (M.Ed.)</w:t>
      </w:r>
      <w:r>
        <w:t xml:space="preserve">, University of Tokyo, Japan</w:t>
      </w:r>
      <w:r>
        <w:br/>
      </w:r>
      <w:r>
        <w:t xml:space="preserve">Specialization: Secondary Curriculum Development and Assessment (2015–2017)</w:t>
      </w:r>
    </w:p>
    <w:p>
      <w:pPr>
        <w:numPr>
          <w:ilvl w:val="0"/>
          <w:numId w:val="1001"/>
        </w:numPr>
        <w:pStyle w:val="Compact"/>
      </w:pPr>
      <w:r>
        <w:rPr>
          <w:bCs/>
          <w:b/>
        </w:rPr>
        <w:t xml:space="preserve">Bachelor of Arts in English Literature</w:t>
      </w:r>
      <w:r>
        <w:t xml:space="preserve">, Kyoto University, Japan</w:t>
      </w:r>
      <w:r>
        <w:br/>
      </w:r>
      <w:r>
        <w:t xml:space="preserve">Minor in Educational Psychology (2011–2015)</w:t>
      </w:r>
    </w:p>
    <w:p>
      <w:pPr>
        <w:numPr>
          <w:ilvl w:val="0"/>
          <w:numId w:val="1001"/>
        </w:numPr>
        <w:pStyle w:val="Compact"/>
      </w:pPr>
      <w:r>
        <w:rPr>
          <w:bCs/>
          <w:b/>
        </w:rPr>
        <w:t xml:space="preserve">Teaching Certification</w:t>
      </w:r>
      <w:r>
        <w:t xml:space="preserve">, Japanese Ministry of Education, Culture, Sports, Science and Technology (MEXT) (2017)</w:t>
      </w:r>
    </w:p>
    <w:bookmarkEnd w:id="22"/>
    <w:bookmarkStart w:id="26" w:name="teaching-experience"/>
    <w:p>
      <w:pPr>
        <w:pStyle w:val="Heading2"/>
      </w:pPr>
      <w:r>
        <w:t xml:space="preserve">Teaching Experience</w:t>
      </w:r>
    </w:p>
    <w:bookmarkStart w:id="23" w:name="secondary-english-teacher"/>
    <w:p>
      <w:pPr>
        <w:pStyle w:val="Heading3"/>
      </w:pPr>
      <w:r>
        <w:t xml:space="preserve">Secondary English Teacher</w:t>
      </w:r>
    </w:p>
    <w:p>
      <w:pPr>
        <w:pStyle w:val="FirstParagraph"/>
      </w:pPr>
      <w:r>
        <w:rPr>
          <w:bCs/>
          <w:b/>
        </w:rPr>
        <w:t xml:space="preserve">Shibuya International School, Tokyo, Japan</w:t>
      </w:r>
      <w:r>
        <w:br/>
      </w:r>
      <w:r>
        <w:t xml:space="preserve">January 2018 – Present</w:t>
      </w:r>
    </w:p>
    <w:p>
      <w:pPr>
        <w:numPr>
          <w:ilvl w:val="0"/>
          <w:numId w:val="1002"/>
        </w:numPr>
        <w:pStyle w:val="Compact"/>
      </w:pPr>
      <w:r>
        <w:t xml:space="preserve">Designed and implemented a dynamic English curriculum aligned with the Japanese Ministry of Education’s guidelines and international standards (IB and Cambridge). Collaborated with faculty to integrate cross-cultural content into lessons, enhancing students’ global awareness.</w:t>
      </w:r>
    </w:p>
    <w:p>
      <w:pPr>
        <w:numPr>
          <w:ilvl w:val="0"/>
          <w:numId w:val="1002"/>
        </w:numPr>
        <w:pStyle w:val="Compact"/>
      </w:pPr>
      <w:r>
        <w:t xml:space="preserve">Championed the use of technology in the classroom, introducing interactive tools such as digital storytelling platforms and virtual reality simulations to engage students in Tokyo’s fast-paced academic environment.</w:t>
      </w:r>
    </w:p>
    <w:p>
      <w:pPr>
        <w:numPr>
          <w:ilvl w:val="0"/>
          <w:numId w:val="1002"/>
        </w:numPr>
        <w:pStyle w:val="Compact"/>
      </w:pPr>
      <w:r>
        <w:t xml:space="preserve">Provided mentorship to 15+ new teachers, conducting weekly professional development workshops focused on classroom management and student-centered learning strategies tailored for Japanese secondary students.</w:t>
      </w:r>
    </w:p>
    <w:p>
      <w:pPr>
        <w:numPr>
          <w:ilvl w:val="0"/>
          <w:numId w:val="1002"/>
        </w:numPr>
        <w:pStyle w:val="Compact"/>
      </w:pPr>
      <w:r>
        <w:t xml:space="preserve">Developed a peer tutoring program that improved literacy rates by 25% among struggling students in Tokyo’s diverse student population.</w:t>
      </w:r>
    </w:p>
    <w:bookmarkEnd w:id="23"/>
    <w:bookmarkStart w:id="24" w:name="secondary-math-teacher"/>
    <w:p>
      <w:pPr>
        <w:pStyle w:val="Heading3"/>
      </w:pPr>
      <w:r>
        <w:t xml:space="preserve">Secondary Math Teacher</w:t>
      </w:r>
    </w:p>
    <w:p>
      <w:pPr>
        <w:pStyle w:val="FirstParagraph"/>
      </w:pPr>
      <w:r>
        <w:rPr>
          <w:bCs/>
          <w:b/>
        </w:rPr>
        <w:t xml:space="preserve">Tokyo Global Academy, Japan</w:t>
      </w:r>
      <w:r>
        <w:br/>
      </w:r>
      <w:r>
        <w:t xml:space="preserve">June 2014 – December 2017</w:t>
      </w:r>
    </w:p>
    <w:p>
      <w:pPr>
        <w:numPr>
          <w:ilvl w:val="0"/>
          <w:numId w:val="1003"/>
        </w:numPr>
        <w:pStyle w:val="Compact"/>
      </w:pPr>
      <w:r>
        <w:t xml:space="preserve">Delivered comprehensive math instruction to grades 9–12, with a focus on problem-solving and critical thinking skills. Achieved a 95% pass rate in national standardized exams for students in Tokyo.</w:t>
      </w:r>
    </w:p>
    <w:p>
      <w:pPr>
        <w:numPr>
          <w:ilvl w:val="0"/>
          <w:numId w:val="1003"/>
        </w:numPr>
        <w:pStyle w:val="Compact"/>
      </w:pPr>
      <w:r>
        <w:t xml:space="preserve">Collaborated with school administrators to design after-school programs that supported at-risk students, resulting in a 30% increase in academic performance over two years.</w:t>
      </w:r>
    </w:p>
    <w:p>
      <w:pPr>
        <w:numPr>
          <w:ilvl w:val="0"/>
          <w:numId w:val="1003"/>
        </w:numPr>
        <w:pStyle w:val="Compact"/>
      </w:pPr>
      <w:r>
        <w:t xml:space="preserve">Organized and led cultural exchange events between Japanese and international students, fostering a sense of community and mutual respect within the Tokyo campus.</w:t>
      </w:r>
    </w:p>
    <w:p>
      <w:pPr>
        <w:numPr>
          <w:ilvl w:val="0"/>
          <w:numId w:val="1003"/>
        </w:numPr>
        <w:pStyle w:val="Compact"/>
      </w:pPr>
      <w:r>
        <w:t xml:space="preserve">Published articles on math pedagogy in the *Tokyo Educator Journal*, sharing insights on adapting Western teaching methods to suit the needs of secondary students in Japan.</w:t>
      </w:r>
    </w:p>
    <w:bookmarkEnd w:id="24"/>
    <w:bookmarkStart w:id="25" w:name="english-language-instructor"/>
    <w:p>
      <w:pPr>
        <w:pStyle w:val="Heading3"/>
      </w:pPr>
      <w:r>
        <w:t xml:space="preserve">English Language Instructor</w:t>
      </w:r>
    </w:p>
    <w:p>
      <w:pPr>
        <w:pStyle w:val="FirstParagraph"/>
      </w:pPr>
      <w:r>
        <w:rPr>
          <w:bCs/>
          <w:b/>
        </w:rPr>
        <w:t xml:space="preserve">Keio University Extension Program, Tokyo, Japan</w:t>
      </w:r>
      <w:r>
        <w:br/>
      </w:r>
      <w:r>
        <w:t xml:space="preserve">January 2012 – May 2014</w:t>
      </w:r>
    </w:p>
    <w:p>
      <w:pPr>
        <w:numPr>
          <w:ilvl w:val="0"/>
          <w:numId w:val="1004"/>
        </w:numPr>
        <w:pStyle w:val="Compact"/>
      </w:pPr>
      <w:r>
        <w:t xml:space="preserve">Taught English to over 200 adult learners and high school students, emphasizing conversational fluency and academic writing. Received the "Outstanding Instructor" award in 2013.</w:t>
      </w:r>
    </w:p>
    <w:p>
      <w:pPr>
        <w:numPr>
          <w:ilvl w:val="0"/>
          <w:numId w:val="1004"/>
        </w:numPr>
        <w:pStyle w:val="Compact"/>
      </w:pPr>
      <w:r>
        <w:t xml:space="preserve">Created customized lesson plans that incorporated Japanese cultural references, making language learning more relatable for students in Tokyo.</w:t>
      </w:r>
    </w:p>
    <w:p>
      <w:pPr>
        <w:numPr>
          <w:ilvl w:val="0"/>
          <w:numId w:val="1004"/>
        </w:numPr>
        <w:pStyle w:val="Compact"/>
      </w:pPr>
      <w:r>
        <w:t xml:space="preserve">Volunteered as a mentor for the JET (Japan Exchange and Teaching) Program, supporting foreign teachers transitioning to life and work in Japan.</w:t>
      </w:r>
    </w:p>
    <w:bookmarkEnd w:id="25"/>
    <w:bookmarkEnd w:id="26"/>
    <w:bookmarkStart w:id="27" w:name="certifications"/>
    <w:p>
      <w:pPr>
        <w:pStyle w:val="Heading2"/>
      </w:pPr>
      <w:r>
        <w:t xml:space="preserve">Certifications</w:t>
      </w:r>
    </w:p>
    <w:p>
      <w:pPr>
        <w:numPr>
          <w:ilvl w:val="0"/>
          <w:numId w:val="1005"/>
        </w:numPr>
        <w:pStyle w:val="Compact"/>
      </w:pPr>
      <w:r>
        <w:rPr>
          <w:bCs/>
          <w:b/>
        </w:rPr>
        <w:t xml:space="preserve">MEXT Teaching License</w:t>
      </w:r>
      <w:r>
        <w:t xml:space="preserve"> </w:t>
      </w:r>
      <w:r>
        <w:t xml:space="preserve">– Secondary Education (Math/English), 2017</w:t>
      </w:r>
    </w:p>
    <w:p>
      <w:pPr>
        <w:numPr>
          <w:ilvl w:val="0"/>
          <w:numId w:val="1005"/>
        </w:numPr>
        <w:pStyle w:val="Compact"/>
      </w:pPr>
      <w:r>
        <w:rPr>
          <w:bCs/>
          <w:b/>
        </w:rPr>
        <w:t xml:space="preserve">TEFL Certification</w:t>
      </w:r>
      <w:r>
        <w:t xml:space="preserve"> </w:t>
      </w:r>
      <w:r>
        <w:t xml:space="preserve">– Cambridge University, 2013</w:t>
      </w:r>
    </w:p>
    <w:p>
      <w:pPr>
        <w:numPr>
          <w:ilvl w:val="0"/>
          <w:numId w:val="1005"/>
        </w:numPr>
        <w:pStyle w:val="Compact"/>
      </w:pPr>
      <w:r>
        <w:rPr>
          <w:bCs/>
          <w:b/>
        </w:rPr>
        <w:t xml:space="preserve">Cross-Cultural Communication Training</w:t>
      </w:r>
      <w:r>
        <w:t xml:space="preserve"> </w:t>
      </w:r>
      <w:r>
        <w:t xml:space="preserve">– Japan Society for International Education, 2016</w:t>
      </w:r>
    </w:p>
    <w:bookmarkEnd w:id="27"/>
    <w:bookmarkStart w:id="28" w:name="skills"/>
    <w:p>
      <w:pPr>
        <w:pStyle w:val="Heading2"/>
      </w:pPr>
      <w:r>
        <w:t xml:space="preserve">Skills</w:t>
      </w:r>
    </w:p>
    <w:p>
      <w:pPr>
        <w:numPr>
          <w:ilvl w:val="0"/>
          <w:numId w:val="1006"/>
        </w:numPr>
        <w:pStyle w:val="Compact"/>
      </w:pPr>
      <w:r>
        <w:rPr>
          <w:bCs/>
          <w:b/>
        </w:rPr>
        <w:t xml:space="preserve">Pedagogical Expertise:</w:t>
      </w:r>
      <w:r>
        <w:t xml:space="preserve"> </w:t>
      </w:r>
      <w:r>
        <w:t xml:space="preserve">Curriculum design, differentiated instruction, assessment development.</w:t>
      </w:r>
    </w:p>
    <w:p>
      <w:pPr>
        <w:numPr>
          <w:ilvl w:val="0"/>
          <w:numId w:val="1006"/>
        </w:numPr>
        <w:pStyle w:val="Compact"/>
      </w:pPr>
      <w:r>
        <w:rPr>
          <w:bCs/>
          <w:b/>
        </w:rPr>
        <w:t xml:space="preserve">Subject Mastery:</w:t>
      </w:r>
      <w:r>
        <w:t xml:space="preserve"> </w:t>
      </w:r>
      <w:r>
        <w:t xml:space="preserve">English, Mathematics, Science (for secondary levels).</w:t>
      </w:r>
    </w:p>
    <w:p>
      <w:pPr>
        <w:numPr>
          <w:ilvl w:val="0"/>
          <w:numId w:val="1006"/>
        </w:numPr>
        <w:pStyle w:val="Compact"/>
      </w:pPr>
      <w:r>
        <w:rPr>
          <w:bCs/>
          <w:b/>
        </w:rPr>
        <w:t xml:space="preserve">Languages:</w:t>
      </w:r>
      <w:r>
        <w:t xml:space="preserve"> </w:t>
      </w:r>
      <w:r>
        <w:t xml:space="preserve">Fluent in Japanese and English; basic conversational skills in Korean and Mandarin.</w:t>
      </w:r>
    </w:p>
    <w:p>
      <w:pPr>
        <w:numPr>
          <w:ilvl w:val="0"/>
          <w:numId w:val="1006"/>
        </w:numPr>
        <w:pStyle w:val="Compact"/>
      </w:pPr>
      <w:r>
        <w:rPr>
          <w:bCs/>
          <w:b/>
        </w:rPr>
        <w:t xml:space="preserve">Tech Integration:</w:t>
      </w:r>
      <w:r>
        <w:t xml:space="preserve"> </w:t>
      </w:r>
      <w:r>
        <w:t xml:space="preserve">Proficient in Google Classroom, Zoom, and interactive whiteboards.</w:t>
      </w:r>
    </w:p>
    <w:p>
      <w:pPr>
        <w:numPr>
          <w:ilvl w:val="0"/>
          <w:numId w:val="1006"/>
        </w:numPr>
        <w:pStyle w:val="Compact"/>
      </w:pPr>
      <w:r>
        <w:rPr>
          <w:bCs/>
          <w:b/>
        </w:rPr>
        <w:t xml:space="preserve">Cultural Competence:</w:t>
      </w:r>
      <w:r>
        <w:t xml:space="preserve"> </w:t>
      </w:r>
      <w:r>
        <w:t xml:space="preserve">Deep understanding of Japanese educational values, including respect for hierarchy and collaborative learning.</w:t>
      </w:r>
    </w:p>
    <w:bookmarkEnd w:id="28"/>
    <w:bookmarkStart w:id="31" w:name="additional-sections"/>
    <w:p>
      <w:pPr>
        <w:pStyle w:val="Heading2"/>
      </w:pPr>
      <w:r>
        <w:t xml:space="preserve">Additional Sections</w:t>
      </w:r>
    </w:p>
    <w:bookmarkStart w:id="29" w:name="cultural-adaptability-in-japan-tokyo"/>
    <w:p>
      <w:pPr>
        <w:pStyle w:val="Heading3"/>
      </w:pPr>
      <w:r>
        <w:t xml:space="preserve">Cultural Adaptability in Japan Tokyo</w:t>
      </w:r>
    </w:p>
    <w:p>
      <w:pPr>
        <w:pStyle w:val="FirstParagraph"/>
      </w:pPr>
      <w:r>
        <w:t xml:space="preserve">As a Teacher Secondary in Japan Tokyo, I have consistently demonstrated an ability to navigate the unique challenges of the Japanese education system. My work at Shibuya International School involved adapting Western teaching practices to align with local expectations, such as emphasizing group activities and respecting traditional classroom hierarchies. I have also participated in community events in Tokyo, including cultural festivals and school fairs, to build stronger connections between educators and families.</w:t>
      </w:r>
    </w:p>
    <w:bookmarkEnd w:id="29"/>
    <w:bookmarkStart w:id="30" w:name="professional-development"/>
    <w:p>
      <w:pPr>
        <w:pStyle w:val="Heading3"/>
      </w:pPr>
      <w:r>
        <w:t xml:space="preserve">Professional Development</w:t>
      </w:r>
    </w:p>
    <w:p>
      <w:pPr>
        <w:numPr>
          <w:ilvl w:val="0"/>
          <w:numId w:val="1007"/>
        </w:numPr>
        <w:pStyle w:val="Compact"/>
      </w:pPr>
      <w:r>
        <w:t xml:space="preserve">Attended the 2022 International Conference on Education in Tokyo, where I presented on "Innovative Strategies for Teaching Secondary Students in a Multicultural Classroom."</w:t>
      </w:r>
    </w:p>
    <w:p>
      <w:pPr>
        <w:numPr>
          <w:ilvl w:val="0"/>
          <w:numId w:val="1007"/>
        </w:numPr>
        <w:pStyle w:val="Compact"/>
      </w:pPr>
      <w:r>
        <w:t xml:space="preserve">Completed a workshop on "Behavior Management in Japanese Secondary Schools" hosted by the Tokyo Metropolitan Board of Education (2021).</w:t>
      </w:r>
    </w:p>
    <w:bookmarkEnd w:id="30"/>
    <w:bookmarkEnd w:id="31"/>
    <w:p>
      <w:pPr>
        <w:pStyle w:val="FirstParagraph"/>
      </w:pPr>
      <w:r>
        <w:t xml:space="preserve">This resume is tailored for the role of Teacher Secondary in Japan Tokyo, highlighting expertise in secondary education, cultural adaptability, and a commitment to academic excellence within the Japanese educational framework.</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Teacher Secondary in Japan Tokyo</dc:title>
  <dc:creator/>
  <dc:language>en</dc:language>
  <cp:keywords/>
  <dcterms:created xsi:type="dcterms:W3CDTF">2026-07-21T13:12:35Z</dcterms:created>
  <dcterms:modified xsi:type="dcterms:W3CDTF">2026-07-21T13:12:35Z</dcterms:modified>
</cp:coreProperties>
</file>

<file path=docProps/custom.xml><?xml version="1.0" encoding="utf-8"?>
<Properties xmlns="http://schemas.openxmlformats.org/officeDocument/2006/custom-properties" xmlns:vt="http://schemas.openxmlformats.org/officeDocument/2006/docPropsVTypes"/>
</file>