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Xb0bcf647dfe83941972ad1cc9486bddc3be9135"/>
    <w:p>
      <w:pPr>
        <w:pStyle w:val="Heading1"/>
      </w:pPr>
      <w:r>
        <w:t xml:space="preserve">Resume: Teacher Secondary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School Street, 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Teacher Secondary with a strong commitment to fostering academic excellence and holistic development in students. With over [X years] of teaching experience in Singapore's dynamic educational landscape, I have successfully designed and delivered curricula aligned with the Ministry of Education (MOE) standards. My expertise lies in [Subject Area, e.g., Mathematics, Science], where I have mentored secondary students to achieve outstanding results in national examinations such as the O-Level. As a Teacher Secondary in Singapore Singapore, I am passionate about creating inclusive and engaging classroom environments that nurture critical thinking, creativity, and a lifelong love for learning. My work is rooted in the principles of Singapore's education system, which emphasizes innovation, equity, and preparation for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[Subject Area]</w:t>
      </w:r>
      <w:r>
        <w:t xml:space="preserve">, National University of Singapore (NUS), Singapore Singapore.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Education (PGCE)</w:t>
      </w:r>
      <w:r>
        <w:t xml:space="preserve">, National Institute of Education (NIE), Nanyang Technological University (NTU), Singapore Singapore.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Leadership</w:t>
      </w:r>
      <w:r>
        <w:t xml:space="preserve">, University of Melbourne, Australia. Specialized in curriculum development and pedagogical innovation.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-mathematics"/>
    <w:p>
      <w:pPr>
        <w:pStyle w:val="Heading3"/>
      </w:pPr>
      <w:r>
        <w:t xml:space="preserve">Secondary Teacher (Mathematics)</w:t>
      </w:r>
    </w:p>
    <w:p>
      <w:pPr>
        <w:pStyle w:val="FirstParagraph"/>
      </w:pPr>
      <w:r>
        <w:rPr>
          <w:bCs/>
          <w:b/>
        </w:rPr>
        <w:t xml:space="preserve">Greenfield Secondary School, Singapore Singapore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differentiated curriculum for Secondary 1 to 4 students, integrating MOE’s values education framework and technology-enhanced learning tools.</w:t>
      </w:r>
    </w:p>
    <w:p>
      <w:pPr>
        <w:numPr>
          <w:ilvl w:val="0"/>
          <w:numId w:val="1002"/>
        </w:numPr>
        <w:pStyle w:val="Compact"/>
      </w:pPr>
      <w:r>
        <w:t xml:space="preserve">Developed assessment strategies aligned with the O-Level syllabus, resulting in a 20% increase in student pass rates over three academic years.</w:t>
      </w:r>
    </w:p>
    <w:p>
      <w:pPr>
        <w:numPr>
          <w:ilvl w:val="0"/>
          <w:numId w:val="1002"/>
        </w:numPr>
        <w:pStyle w:val="Compact"/>
      </w:pPr>
      <w:r>
        <w:t xml:space="preserve">Provided one-on-one mentorship to 30+ students, focusing on problem-solving skills and exam preparation, with 95% of mentees achieving distinction grades.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organize school-wide STEM events, promoting interdisciplinary learning and innovation in Singapore’s secondary education system.</w:t>
      </w:r>
    </w:p>
    <w:bookmarkEnd w:id="23"/>
    <w:bookmarkStart w:id="24" w:name="assistant-teacher-science"/>
    <w:p>
      <w:pPr>
        <w:pStyle w:val="Heading3"/>
      </w:pPr>
      <w:r>
        <w:t xml:space="preserve">Assistant Teacher (Science)</w:t>
      </w:r>
    </w:p>
    <w:p>
      <w:pPr>
        <w:pStyle w:val="FirstParagraph"/>
      </w:pPr>
      <w:r>
        <w:rPr>
          <w:bCs/>
          <w:b/>
        </w:rPr>
        <w:t xml:space="preserve">Springfield Secondary School, 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for Secondary 2 students, focusing on laboratory-based experiments and inquiry-driven learning to meet MOE’s emphasis on scientific literacy.</w:t>
      </w:r>
    </w:p>
    <w:p>
      <w:pPr>
        <w:numPr>
          <w:ilvl w:val="0"/>
          <w:numId w:val="1003"/>
        </w:numPr>
        <w:pStyle w:val="Compact"/>
      </w:pPr>
      <w:r>
        <w:t xml:space="preserve">Integrated digital platforms like Google Classroom and Kahoot! to enhance student engagement and track progress in real-time.</w:t>
      </w:r>
    </w:p>
    <w:p>
      <w:pPr>
        <w:numPr>
          <w:ilvl w:val="0"/>
          <w:numId w:val="1003"/>
        </w:numPr>
        <w:pStyle w:val="Compact"/>
      </w:pPr>
      <w:r>
        <w:t xml:space="preserve">Participated in MOE-recognized professional development workshops, including "Innovative Teaching Practices for the 21st Century," which informed my approach to classroom management and student-centered learning.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Teaching License (MOE)**, Singapore Singapore. Valid until [Year].</w:t>
      </w:r>
    </w:p>
    <w:p>
      <w:pPr>
        <w:numPr>
          <w:ilvl w:val="0"/>
          <w:numId w:val="1004"/>
        </w:numPr>
        <w:pStyle w:val="Compact"/>
      </w:pPr>
      <w:r>
        <w:t xml:space="preserve">Professional Development Certificate in EdTech Integration**, Ministry of Education, Singapore. Completed in [Year].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Certification**, Singapore Red Cross. Valid until [Year].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the "Future-ready Schools" program, focusing on AI-driven teaching strategies and personalized learning in secondary classrooms.</w:t>
      </w:r>
    </w:p>
    <w:p>
      <w:pPr>
        <w:numPr>
          <w:ilvl w:val="0"/>
          <w:numId w:val="1005"/>
        </w:numPr>
        <w:pStyle w:val="Compact"/>
      </w:pPr>
      <w:r>
        <w:t xml:space="preserve">Attended the Singapore International Education Conference (SIEC), where I presented a workshop titled "Empowering Students Through Collaborative Learning in Secondary Education."</w:t>
      </w:r>
    </w:p>
    <w:p>
      <w:pPr>
        <w:numPr>
          <w:ilvl w:val="0"/>
          <w:numId w:val="1005"/>
        </w:numPr>
        <w:pStyle w:val="Compact"/>
      </w:pPr>
      <w:r>
        <w:t xml:space="preserve">Engaged in peer mentoring sessions with fellow educators to refine pedagogical techniques and align with Singapore’s vision for a future-ready workforce.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Curriculum Development:** Expertise in designing MOE-compliant syllabi for secondary subjects, including [e.g., Mathematics, Chemistry].</w:t>
      </w:r>
    </w:p>
    <w:p>
      <w:pPr>
        <w:numPr>
          <w:ilvl w:val="0"/>
          <w:numId w:val="1006"/>
        </w:numPr>
        <w:pStyle w:val="Compact"/>
      </w:pPr>
      <w:r>
        <w:t xml:space="preserve">Classroom Management:** Proven ability to create inclusive environments that cater to diverse learning needs, reflecting Singapore’s multicultural ethos.</w:t>
      </w:r>
    </w:p>
    <w:p>
      <w:pPr>
        <w:numPr>
          <w:ilvl w:val="0"/>
          <w:numId w:val="1006"/>
        </w:numPr>
        <w:pStyle w:val="Compact"/>
      </w:pPr>
      <w:r>
        <w:t xml:space="preserve">Assessment &amp; Evaluation:** Skilled in formative and summative assessment design, with a focus on data-driven instruction.</w:t>
      </w:r>
    </w:p>
    <w:p>
      <w:pPr>
        <w:numPr>
          <w:ilvl w:val="0"/>
          <w:numId w:val="1006"/>
        </w:numPr>
        <w:pStyle w:val="Compact"/>
      </w:pPr>
      <w:r>
        <w:t xml:space="preserve">Digital Literacy:** Proficient in using learning management systems (LMS), interactive whiteboards, and educational apps to enhance student engagement.</w:t>
      </w:r>
    </w:p>
    <w:p>
      <w:pPr>
        <w:numPr>
          <w:ilvl w:val="0"/>
          <w:numId w:val="1006"/>
        </w:numPr>
        <w:pStyle w:val="Compact"/>
      </w:pPr>
      <w:r>
        <w:t xml:space="preserve">Interpersonal Skills:** Strong communication and collaboration abilities, with experience working alongside parents, colleagues, and community stakeholders in Singapore’s education ecosystem.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Outstanding Educator Award**, Greenfield Secondary School (2023). Recognized for innovative teaching practices and student outcomes.</w:t>
      </w:r>
    </w:p>
    <w:p>
      <w:pPr>
        <w:numPr>
          <w:ilvl w:val="0"/>
          <w:numId w:val="1007"/>
        </w:numPr>
        <w:pStyle w:val="Compact"/>
      </w:pPr>
      <w:r>
        <w:t xml:space="preserve">MOE Teaching Excellence Grant**, 2021. Funded a project to integrate coding into the secondary mathematics curriculum, aligning with Singapore’s Smart Nation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0"/>
    <w:p>
      <w:pPr>
        <w:pStyle w:val="BodyText"/>
      </w:pPr>
      <w:r>
        <w:rPr>
          <w:bCs/>
          <w:b/>
        </w:rPr>
        <w:t xml:space="preserve">Resume for Teacher Secondary in Singapore Singapore | Prepared by [Your Name]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Singapore Singapore</dc:title>
  <dc:creator/>
  <dc:language>en</dc:language>
  <cp:keywords/>
  <dcterms:created xsi:type="dcterms:W3CDTF">2026-07-23T20:09:51Z</dcterms:created>
  <dcterms:modified xsi:type="dcterms:W3CDTF">2026-07-23T20:09:51Z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