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Green Point, Cape Town, South Africa</w:t>
      </w:r>
      <w:r>
        <w:br/>
      </w:r>
      <w:r>
        <w:rPr>
          <w:bCs/>
          <w:b/>
        </w:rPr>
        <w:t xml:space="preserve">Phone:</w:t>
      </w:r>
      <w:r>
        <w:t xml:space="preserve"> </w:t>
      </w:r>
      <w:r>
        <w:t xml:space="preserve">+27 83 123 4567</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expertise in delivering high-quality education to learners in South Africa, specifically in Cape Town. Proficient in designing and implementing curriculum aligned with the Curriculum and Assessment Policy Statement (CAPS) to foster academic excellence. Passionate about creating inclusive, student-centered learning environments that empower learners to achieve their full potential. With a strong background in [specific subjects, e.g., Mathematics, English Language], I have consistently demonstrated leadership in classroom management, assessment innovation, and collaboration with stakeholders. Committed to contributing to the educational landscape of South Africa through continuous professional development and a focus on holistic learner growth.</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of Cape Town, Cape Town, South Africa</w:t>
      </w:r>
      <w:r>
        <w:br/>
      </w:r>
      <w:r>
        <w:t xml:space="preserve">Major: Secondary Education in [Subject], 2015-2018</w:t>
      </w:r>
      <w:r>
        <w:br/>
      </w:r>
      <w:r>
        <w:t xml:space="preserve">Graduated with Distinction (Top 10% of cohort)</w:t>
      </w:r>
    </w:p>
    <w:p>
      <w:pPr>
        <w:numPr>
          <w:ilvl w:val="0"/>
          <w:numId w:val="1001"/>
        </w:numPr>
        <w:pStyle w:val="Compact"/>
      </w:pPr>
      <w:r>
        <w:rPr>
          <w:bCs/>
          <w:b/>
        </w:rPr>
        <w:t xml:space="preserve">Master of Arts in Educational Leadership</w:t>
      </w:r>
      <w:r>
        <w:t xml:space="preserve"> </w:t>
      </w:r>
      <w:r>
        <w:t xml:space="preserve">– Stellenbosch University, Cape Town, South Africa</w:t>
      </w:r>
      <w:r>
        <w:br/>
      </w:r>
      <w:r>
        <w:t xml:space="preserve">Specialization: Curriculum Development and Teacher Training, 2019-2021</w:t>
      </w:r>
      <w:r>
        <w:br/>
      </w:r>
      <w:r>
        <w:t xml:space="preserve">Research Focus: Enhancing STEM Education in Rural and Urban Secondary Schools</w:t>
      </w:r>
    </w:p>
    <w:bookmarkEnd w:id="22"/>
    <w:bookmarkStart w:id="26" w:name="teaching-experience"/>
    <w:p>
      <w:pPr>
        <w:pStyle w:val="Heading2"/>
      </w:pPr>
      <w:r>
        <w:t xml:space="preserve">Teaching Experience</w:t>
      </w:r>
    </w:p>
    <w:bookmarkStart w:id="23" w:name="Xbdaff52596b9023b0cbef9a26c4123d6004ed67"/>
    <w:p>
      <w:pPr>
        <w:pStyle w:val="Heading3"/>
      </w:pPr>
      <w:r>
        <w:t xml:space="preserve">Secondary Teacher – Mathematics &amp; Life Sciences</w:t>
      </w:r>
    </w:p>
    <w:p>
      <w:pPr>
        <w:pStyle w:val="FirstParagraph"/>
      </w:pPr>
      <w:r>
        <w:rPr>
          <w:bCs/>
          <w:b/>
        </w:rPr>
        <w:t xml:space="preserve">Johannesburg High School, Cape Town, South Africa</w:t>
      </w:r>
      <w:r>
        <w:br/>
      </w:r>
      <w:r>
        <w:t xml:space="preserve">January 2018 – Present</w:t>
      </w:r>
      <w:r>
        <w:br/>
      </w:r>
      <w:r>
        <w:t xml:space="preserve">- Designed and delivered lesson plans for Grades 8–12, aligning with CAPS to ensure curriculum coverage and learner readiness for national examinations.</w:t>
      </w:r>
      <w:r>
        <w:br/>
      </w:r>
      <w:r>
        <w:t xml:space="preserve">- Implemented innovative teaching strategies such as project-based learning and flipped classrooms, resulting in a 25% improvement in annual exam pass rates.</w:t>
      </w:r>
      <w:r>
        <w:br/>
      </w:r>
      <w:r>
        <w:t xml:space="preserve">- Mentored three new teachers in classroom management and assessment practices, contributing to their successful induction into the Cape Town educational system.</w:t>
      </w:r>
      <w:r>
        <w:br/>
      </w:r>
      <w:r>
        <w:t xml:space="preserve">- Collaborated with local organizations in Cape Town to organize career guidance workshops for Grade 10 learners, enhancing their understanding of tertiary education pathways.</w:t>
      </w:r>
    </w:p>
    <w:bookmarkEnd w:id="23"/>
    <w:bookmarkStart w:id="24" w:name="secondary-teacher-english-language"/>
    <w:p>
      <w:pPr>
        <w:pStyle w:val="Heading3"/>
      </w:pPr>
      <w:r>
        <w:t xml:space="preserve">Secondary Teacher – English Language</w:t>
      </w:r>
    </w:p>
    <w:p>
      <w:pPr>
        <w:pStyle w:val="FirstParagraph"/>
      </w:pPr>
      <w:r>
        <w:rPr>
          <w:bCs/>
          <w:b/>
        </w:rPr>
        <w:t xml:space="preserve">Cape Town Girls’ High School, Cape Town, South Africa</w:t>
      </w:r>
      <w:r>
        <w:br/>
      </w:r>
      <w:r>
        <w:t xml:space="preserve">February 2015 – December 2017</w:t>
      </w:r>
      <w:r>
        <w:br/>
      </w:r>
      <w:r>
        <w:t xml:space="preserve">- Developed a literacy intervention program for struggling learners, which increased reading proficiency by 40% within one academic year.</w:t>
      </w:r>
      <w:r>
        <w:br/>
      </w:r>
      <w:r>
        <w:t xml:space="preserve">- Integrated technology into teaching through the use of interactive whiteboards and digital storytelling tools, fostering engagement among tech-savvy students in Cape Town.</w:t>
      </w:r>
      <w:r>
        <w:br/>
      </w:r>
      <w:r>
        <w:t xml:space="preserve">- Led a cross-disciplinary team to create a school-wide literacy initiative, recognized by the Western Cape Department of Education as a model for inclusive education.</w:t>
      </w:r>
    </w:p>
    <w:bookmarkEnd w:id="24"/>
    <w:bookmarkStart w:id="25" w:name="teaching-assistant-science-technology"/>
    <w:p>
      <w:pPr>
        <w:pStyle w:val="Heading3"/>
      </w:pPr>
      <w:r>
        <w:t xml:space="preserve">Teaching Assistant – Science &amp; Technology</w:t>
      </w:r>
    </w:p>
    <w:p>
      <w:pPr>
        <w:pStyle w:val="FirstParagraph"/>
      </w:pPr>
      <w:r>
        <w:rPr>
          <w:bCs/>
          <w:b/>
        </w:rPr>
        <w:t xml:space="preserve">Soweto Secondary School, Cape Town, South Africa</w:t>
      </w:r>
      <w:r>
        <w:br/>
      </w:r>
      <w:r>
        <w:t xml:space="preserve">June 2014 – January 2015</w:t>
      </w:r>
      <w:r>
        <w:br/>
      </w:r>
      <w:r>
        <w:t xml:space="preserve">- Assisted in the delivery of science lessons to Grades 9–11, focusing on practical experiments and real-world applications of scientific concepts.</w:t>
      </w:r>
      <w:r>
        <w:br/>
      </w:r>
      <w:r>
        <w:t xml:space="preserve">- Organized a school-wide science fair that attracted over 500 participants from Cape Town, promoting interest in STEM fields among learners.</w:t>
      </w:r>
    </w:p>
    <w:bookmarkEnd w:id="25"/>
    <w:bookmarkEnd w:id="26"/>
    <w:bookmarkStart w:id="27"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Expertise in designing CAPS-compliant lesson plans and assessments for Secondary Education in South Africa.</w:t>
      </w:r>
    </w:p>
    <w:p>
      <w:pPr>
        <w:numPr>
          <w:ilvl w:val="0"/>
          <w:numId w:val="1002"/>
        </w:numPr>
        <w:pStyle w:val="Compact"/>
      </w:pPr>
      <w:r>
        <w:rPr>
          <w:bCs/>
          <w:b/>
        </w:rPr>
        <w:t xml:space="preserve">Classroom Management:</w:t>
      </w:r>
      <w:r>
        <w:t xml:space="preserve"> </w:t>
      </w:r>
      <w:r>
        <w:t xml:space="preserve">Proven ability to create structured, inclusive environments that cater to diverse learning needs in Cape Town schools.</w:t>
      </w:r>
    </w:p>
    <w:p>
      <w:pPr>
        <w:numPr>
          <w:ilvl w:val="0"/>
          <w:numId w:val="1002"/>
        </w:numPr>
        <w:pStyle w:val="Compact"/>
      </w:pPr>
      <w:r>
        <w:rPr>
          <w:bCs/>
          <w:b/>
        </w:rPr>
        <w:t xml:space="preserve">Subject Knowledge:</w:t>
      </w:r>
      <w:r>
        <w:t xml:space="preserve"> </w:t>
      </w:r>
      <w:r>
        <w:t xml:space="preserve">Strong proficiency in [specific subjects, e.g., Mathematics, English Language], with a focus on bridging the gap between theory and practical application.</w:t>
      </w:r>
    </w:p>
    <w:p>
      <w:pPr>
        <w:numPr>
          <w:ilvl w:val="0"/>
          <w:numId w:val="1002"/>
        </w:numPr>
        <w:pStyle w:val="Compact"/>
      </w:pPr>
      <w:r>
        <w:rPr>
          <w:bCs/>
          <w:b/>
        </w:rPr>
        <w:t xml:space="preserve">Technology Integration:</w:t>
      </w:r>
      <w:r>
        <w:t xml:space="preserve"> </w:t>
      </w:r>
      <w:r>
        <w:t xml:space="preserve">Skilled in using digital tools such as Google Classroom, Kahoot!, and interactive whiteboards to enhance teaching effectiveness.</w:t>
      </w:r>
    </w:p>
    <w:p>
      <w:pPr>
        <w:numPr>
          <w:ilvl w:val="0"/>
          <w:numId w:val="1002"/>
        </w:numPr>
        <w:pStyle w:val="Compact"/>
      </w:pPr>
      <w:r>
        <w:rPr>
          <w:bCs/>
          <w:b/>
        </w:rPr>
        <w:t xml:space="preserve">Communication:</w:t>
      </w:r>
      <w:r>
        <w:t xml:space="preserve"> </w:t>
      </w:r>
      <w:r>
        <w:t xml:space="preserve">Excellent interpersonal skills for collaborating with learners, parents, and stakeholders in the South African education sector.</w:t>
      </w:r>
    </w:p>
    <w:p>
      <w:pPr>
        <w:numPr>
          <w:ilvl w:val="0"/>
          <w:numId w:val="1002"/>
        </w:numPr>
        <w:pStyle w:val="Compact"/>
      </w:pPr>
      <w:r>
        <w:rPr>
          <w:bCs/>
          <w:b/>
        </w:rPr>
        <w:t xml:space="preserve">Languages:</w:t>
      </w:r>
      <w:r>
        <w:t xml:space="preserve"> </w:t>
      </w:r>
      <w:r>
        <w:t xml:space="preserve">Fluent in English and Afrikaans; basic proficiency in Xhosa (additional language relevant to Cape Town’s multilingual context).</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South African Council for Educators (SACE) Registration:</w:t>
      </w:r>
      <w:r>
        <w:t xml:space="preserve"> </w:t>
      </w:r>
      <w:r>
        <w:t xml:space="preserve">Registered Educator Number [XXX], valid until 2030.</w:t>
      </w:r>
    </w:p>
    <w:p>
      <w:pPr>
        <w:numPr>
          <w:ilvl w:val="0"/>
          <w:numId w:val="1003"/>
        </w:numPr>
        <w:pStyle w:val="Compact"/>
      </w:pPr>
      <w:r>
        <w:rPr>
          <w:bCs/>
          <w:b/>
        </w:rPr>
        <w:t xml:space="preserve">Advanced Certificate in Education (ACE):</w:t>
      </w:r>
      <w:r>
        <w:t xml:space="preserve"> </w:t>
      </w:r>
      <w:r>
        <w:t xml:space="preserve">University of Pretoria, 2020. Focused on educational leadership and policy implementation in South Africa.</w:t>
      </w:r>
    </w:p>
    <w:p>
      <w:pPr>
        <w:numPr>
          <w:ilvl w:val="0"/>
          <w:numId w:val="1003"/>
        </w:numPr>
        <w:pStyle w:val="Compact"/>
      </w:pPr>
      <w:r>
        <w:rPr>
          <w:bCs/>
          <w:b/>
        </w:rPr>
        <w:t xml:space="preserve">Certification in Special Needs Education:</w:t>
      </w:r>
      <w:r>
        <w:t xml:space="preserve"> </w:t>
      </w:r>
      <w:r>
        <w:t xml:space="preserve">Department of Basic Education, 2019. Trained to support learners with diverse needs in inclusive classrooms.</w:t>
      </w:r>
    </w:p>
    <w:p>
      <w:pPr>
        <w:numPr>
          <w:ilvl w:val="0"/>
          <w:numId w:val="1003"/>
        </w:numPr>
        <w:pStyle w:val="Compact"/>
      </w:pPr>
      <w:r>
        <w:rPr>
          <w:bCs/>
          <w:b/>
        </w:rPr>
        <w:t xml:space="preserve">Workshop: “Innovative Teaching Methods for Secondary Schools” –</w:t>
      </w:r>
      <w:r>
        <w:t xml:space="preserve"> </w:t>
      </w:r>
      <w:r>
        <w:t xml:space="preserve">Cape Town Institute of Education, 2023. Explored strategies for integrating critical thinking and creativity into lesson delivery.</w:t>
      </w:r>
    </w:p>
    <w:bookmarkEnd w:id="28"/>
    <w:bookmarkStart w:id="29" w:name="X513704315dba123f4ac31185fc77a28ae03a0ac"/>
    <w:p>
      <w:pPr>
        <w:pStyle w:val="Heading2"/>
      </w:pPr>
      <w:r>
        <w:t xml:space="preserve">Professional Affiliations &amp; Community Involvement</w:t>
      </w:r>
    </w:p>
    <w:p>
      <w:pPr>
        <w:pStyle w:val="FirstParagraph"/>
      </w:pPr>
      <w:r>
        <w:rPr>
          <w:bCs/>
          <w:b/>
        </w:rPr>
        <w:t xml:space="preserve">Southern Africa Association for the Education of the Deaf (SAED):</w:t>
      </w:r>
      <w:r>
        <w:t xml:space="preserve"> </w:t>
      </w:r>
      <w:r>
        <w:t xml:space="preserve">Member since 2018. Participated in initiatives to improve accessibility in education for learners with hearing impairments in Cape Town.</w:t>
      </w:r>
    </w:p>
    <w:p>
      <w:pPr>
        <w:pStyle w:val="BodyText"/>
      </w:pPr>
      <w:r>
        <w:rPr>
          <w:bCs/>
          <w:b/>
        </w:rPr>
        <w:t xml:space="preserve">Volunteer Tutor – Cape Town Youth Literacy Program:</w:t>
      </w:r>
      <w:r>
        <w:t xml:space="preserve"> </w:t>
      </w:r>
      <w:r>
        <w:t xml:space="preserve">2019–Present. Provided one-on-one tutoring to underprivileged learners, contributing to their academic success and confidence.</w:t>
      </w:r>
    </w:p>
    <w:bookmarkEnd w:id="29"/>
    <w:bookmarkStart w:id="30" w:name="references"/>
    <w:p>
      <w:pPr>
        <w:pStyle w:val="Heading2"/>
      </w:pPr>
      <w:r>
        <w:t xml:space="preserve">References</w:t>
      </w:r>
    </w:p>
    <w:p>
      <w:pPr>
        <w:pStyle w:val="FirstParagraph"/>
      </w:pPr>
      <w:r>
        <w:t xml:space="preserve">Available upon request. References include former principals from schools in Cape Town, such as [Principal Name], Principal of Johannesburg High School, and [Principal Name], Principal of Cape Town Girls’ High School.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South Africa Cape Town</dc:title>
  <dc:creator/>
  <cp:keywords/>
  <dcterms:created xsi:type="dcterms:W3CDTF">2025-12-10T14:00:46Z</dcterms:created>
  <dcterms:modified xsi:type="dcterms:W3CDTF">2025-12-10T14:00:46Z</dcterms:modified>
</cp:coreProperties>
</file>

<file path=docProps/custom.xml><?xml version="1.0" encoding="utf-8"?>
<Properties xmlns="http://schemas.openxmlformats.org/officeDocument/2006/custom-properties" xmlns:vt="http://schemas.openxmlformats.org/officeDocument/2006/docPropsVTypes"/>
</file>