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3" w:name="resume"/>
    <w:p>
      <w:pPr>
        <w:pStyle w:val="Heading1"/>
      </w:pPr>
      <w:r>
        <w:t xml:space="preserve">Resume</w:t>
      </w:r>
    </w:p>
    <w:bookmarkStart w:id="32" w:name="telecommunication-engineer"/>
    <w:p>
      <w:pPr>
        <w:pStyle w:val="Heading2"/>
      </w:pPr>
      <w:r>
        <w:t xml:space="preserve">Telecommunication Engineer</w:t>
      </w:r>
    </w:p>
    <w:p>
      <w:pPr>
        <w:pStyle w:val="FirstParagraph"/>
      </w:pPr>
      <w:r>
        <w:t xml:space="preserve">Based in Malaysia Kuala Lumpur | Dedicated to Innovation and Connectivity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Telecommunication Engineer with over 5 years of experience in designing, implementing, and maintaining communication networks across Malaysia Kuala Lumpur. Passionate about leveraging cutting-edge technologies to enhance connectivity, optimize network performance, and deliver reliable solutions for both enterprise and consumer sectors. Adept at working within dynamic environments to meet project deadlines while adhering to industry standards such as ISO 9001 and ITU-T. Committed to advancing the telecommunications landscape in Malaysia Kuala Lumpur through innovation, collaboration, and a client-centric approach.</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4G/5G, fiber-optic, and Wi-Fi networks tailored for urban and rural areas in Malaysia.</w:t>
      </w:r>
    </w:p>
    <w:p>
      <w:pPr>
        <w:numPr>
          <w:ilvl w:val="0"/>
          <w:numId w:val="1001"/>
        </w:numPr>
        <w:pStyle w:val="Compact"/>
      </w:pPr>
      <w:r>
        <w:rPr>
          <w:bCs/>
          <w:b/>
        </w:rPr>
        <w:t xml:space="preserve">Telecom Technologies:</w:t>
      </w:r>
      <w:r>
        <w:t xml:space="preserve"> </w:t>
      </w:r>
      <w:r>
        <w:t xml:space="preserve">Proficient in microwave transmission, satellite communication, and SDH/SONET systems.</w:t>
      </w:r>
    </w:p>
    <w:p>
      <w:pPr>
        <w:numPr>
          <w:ilvl w:val="0"/>
          <w:numId w:val="1001"/>
        </w:numPr>
        <w:pStyle w:val="Compact"/>
      </w:pPr>
      <w:r>
        <w:rPr>
          <w:bCs/>
          <w:b/>
        </w:rPr>
        <w:t xml:space="preserve">Cisco &amp; Huawei Certification:</w:t>
      </w:r>
      <w:r>
        <w:t xml:space="preserve"> </w:t>
      </w:r>
      <w:r>
        <w:t xml:space="preserve">Certified professional with hands-on experience in configuring routers, switches, and network security protocols.</w:t>
      </w:r>
    </w:p>
    <w:p>
      <w:pPr>
        <w:numPr>
          <w:ilvl w:val="0"/>
          <w:numId w:val="1001"/>
        </w:numPr>
        <w:pStyle w:val="Compact"/>
      </w:pPr>
      <w:r>
        <w:rPr>
          <w:bCs/>
          <w:b/>
        </w:rPr>
        <w:t xml:space="preserve">Data Analytics Tools:</w:t>
      </w:r>
      <w:r>
        <w:t xml:space="preserve"> </w:t>
      </w:r>
      <w:r>
        <w:t xml:space="preserve">Skilled in using tools like Wireshark for network troubleshooting and Python for data analysis in telecom projects.</w:t>
      </w:r>
    </w:p>
    <w:p>
      <w:pPr>
        <w:numPr>
          <w:ilvl w:val="0"/>
          <w:numId w:val="1001"/>
        </w:numPr>
        <w:pStyle w:val="Compact"/>
      </w:pPr>
      <w:r>
        <w:rPr>
          <w:bCs/>
          <w:b/>
        </w:rPr>
        <w:t xml:space="preserve">Project Management:</w:t>
      </w:r>
      <w:r>
        <w:t xml:space="preserve"> </w:t>
      </w:r>
      <w:r>
        <w:t xml:space="preserve">Strong understanding of PMBOK framework and Agile methodologies to manage large-scale telecommunication projects in Kuala Lumpur.</w:t>
      </w:r>
    </w:p>
    <w:p>
      <w:pPr>
        <w:numPr>
          <w:ilvl w:val="0"/>
          <w:numId w:val="1001"/>
        </w:numPr>
        <w:pStyle w:val="Compact"/>
      </w:pPr>
      <w:r>
        <w:rPr>
          <w:bCs/>
          <w:b/>
        </w:rPr>
        <w:t xml:space="preserve">Regulatory Compliance:</w:t>
      </w:r>
      <w:r>
        <w:t xml:space="preserve"> </w:t>
      </w:r>
      <w:r>
        <w:t xml:space="preserve">Familiar with Malaysian telecom regulations, including those set by the Malaysian Communications and Multimedia Commission (MCMC).</w:t>
      </w:r>
    </w:p>
    <w:bookmarkEnd w:id="22"/>
    <w:bookmarkStart w:id="26" w:name="professional-experience"/>
    <w:p>
      <w:pPr>
        <w:pStyle w:val="Heading3"/>
      </w:pPr>
      <w:r>
        <w:t xml:space="preserve">Professional Experience</w:t>
      </w:r>
    </w:p>
    <w:bookmarkStart w:id="23" w:name="telco-solutions-malaysia-sdn-bhd"/>
    <w:p>
      <w:pPr>
        <w:pStyle w:val="Heading4"/>
      </w:pPr>
      <w:r>
        <w:rPr>
          <w:bCs/>
          <w:b/>
        </w:rPr>
        <w:t xml:space="preserve">Telco Solutions Malaysia Sdn Bhd</w:t>
      </w:r>
    </w:p>
    <w:p>
      <w:pPr>
        <w:pStyle w:val="FirstParagraph"/>
      </w:pPr>
      <w:r>
        <w:rPr>
          <w:iCs/>
          <w:i/>
        </w:rPr>
        <w:t xml:space="preserve">Senior Telecommunication Engineer | January 2020 – Present</w:t>
      </w:r>
    </w:p>
    <w:p>
      <w:pPr>
        <w:numPr>
          <w:ilvl w:val="0"/>
          <w:numId w:val="1002"/>
        </w:numPr>
        <w:pStyle w:val="Compact"/>
      </w:pPr>
      <w:r>
        <w:t xml:space="preserve">Lead the design and deployment of 5G infrastructure across Kuala Lumpur, improving network coverage by 35% within 18 months.</w:t>
      </w:r>
    </w:p>
    <w:p>
      <w:pPr>
        <w:numPr>
          <w:ilvl w:val="0"/>
          <w:numId w:val="1002"/>
        </w:numPr>
        <w:pStyle w:val="Compact"/>
      </w:pPr>
      <w:r>
        <w:t xml:space="preserve">Collaborated with local government agencies to ensure compliance with MCMC guidelines for spectrum allocation and interference management.</w:t>
      </w:r>
    </w:p>
    <w:p>
      <w:pPr>
        <w:numPr>
          <w:ilvl w:val="0"/>
          <w:numId w:val="1002"/>
        </w:numPr>
        <w:pStyle w:val="Compact"/>
      </w:pPr>
      <w:r>
        <w:t xml:space="preserve">Spearheaded the optimization of fiber-optic backhaul networks, reducing latency by 20% and enhancing data transmission speeds for enterprise clients.</w:t>
      </w:r>
    </w:p>
    <w:p>
      <w:pPr>
        <w:numPr>
          <w:ilvl w:val="0"/>
          <w:numId w:val="1002"/>
        </w:numPr>
        <w:pStyle w:val="Compact"/>
      </w:pPr>
      <w:r>
        <w:t xml:space="preserve">Provided technical mentorship to junior engineers, fostering a culture of innovation and continuous learning in Malaysia Kuala Lumpur’s telecom ecosystem.</w:t>
      </w:r>
    </w:p>
    <w:bookmarkEnd w:id="23"/>
    <w:bookmarkStart w:id="24" w:name="malaysian-telecom-innovations"/>
    <w:p>
      <w:pPr>
        <w:pStyle w:val="Heading4"/>
      </w:pPr>
      <w:r>
        <w:rPr>
          <w:bCs/>
          <w:b/>
        </w:rPr>
        <w:t xml:space="preserve">Malaysian Telecom Innovations</w:t>
      </w:r>
    </w:p>
    <w:p>
      <w:pPr>
        <w:pStyle w:val="FirstParagraph"/>
      </w:pPr>
      <w:r>
        <w:rPr>
          <w:iCs/>
          <w:i/>
        </w:rPr>
        <w:t xml:space="preserve">Telecommunication Engineer | June 2017 – December 2019</w:t>
      </w:r>
    </w:p>
    <w:p>
      <w:pPr>
        <w:numPr>
          <w:ilvl w:val="0"/>
          <w:numId w:val="1003"/>
        </w:numPr>
        <w:pStyle w:val="Compact"/>
      </w:pPr>
      <w:r>
        <w:t xml:space="preserve">Designed and implemented a hybrid network solution for rural areas in Selangor, connecting over 50 remote communities to high-speed internet.</w:t>
      </w:r>
    </w:p>
    <w:p>
      <w:pPr>
        <w:numPr>
          <w:ilvl w:val="0"/>
          <w:numId w:val="1003"/>
        </w:numPr>
        <w:pStyle w:val="Compact"/>
      </w:pPr>
      <w:r>
        <w:t xml:space="preserve">Conducted regular maintenance and troubleshooting of microwave links, ensuring minimal downtime for clients in Kuala Lumpur.</w:t>
      </w:r>
    </w:p>
    <w:p>
      <w:pPr>
        <w:numPr>
          <w:ilvl w:val="0"/>
          <w:numId w:val="1003"/>
        </w:numPr>
        <w:pStyle w:val="Compact"/>
      </w:pPr>
      <w:r>
        <w:t xml:space="preserve">Developed training modules on emerging telecom technologies for internal teams, aligning with the company’s vision of technological leadership in Malaysia.</w:t>
      </w:r>
    </w:p>
    <w:bookmarkEnd w:id="24"/>
    <w:bookmarkStart w:id="25" w:name="vodafone-malaysia"/>
    <w:p>
      <w:pPr>
        <w:pStyle w:val="Heading4"/>
      </w:pPr>
      <w:r>
        <w:rPr>
          <w:bCs/>
          <w:b/>
        </w:rPr>
        <w:t xml:space="preserve">Vodafone Malaysia</w:t>
      </w:r>
    </w:p>
    <w:p>
      <w:pPr>
        <w:pStyle w:val="FirstParagraph"/>
      </w:pPr>
      <w:r>
        <w:rPr>
          <w:iCs/>
          <w:i/>
        </w:rPr>
        <w:t xml:space="preserve">Network Engineer Intern | January 2016 – June 2017</w:t>
      </w:r>
    </w:p>
    <w:p>
      <w:pPr>
        <w:numPr>
          <w:ilvl w:val="0"/>
          <w:numId w:val="1004"/>
        </w:numPr>
        <w:pStyle w:val="Compact"/>
      </w:pPr>
      <w:r>
        <w:t xml:space="preserve">Assisted in the rollout of LTE networks across Kuala Lumpur, contributing to a 25% increase in customer satisfaction scores.</w:t>
      </w:r>
    </w:p>
    <w:p>
      <w:pPr>
        <w:numPr>
          <w:ilvl w:val="0"/>
          <w:numId w:val="1004"/>
        </w:numPr>
        <w:pStyle w:val="Compact"/>
      </w:pPr>
      <w:r>
        <w:t xml:space="preserve">Monitored network performance using advanced analytics tools and provided actionable insights to senior engineers.</w:t>
      </w:r>
    </w:p>
    <w:bookmarkEnd w:id="25"/>
    <w:bookmarkEnd w:id="26"/>
    <w:bookmarkStart w:id="27" w:name="education"/>
    <w:p>
      <w:pPr>
        <w:pStyle w:val="Heading3"/>
      </w:pPr>
      <w:r>
        <w:t xml:space="preserve">Education</w:t>
      </w:r>
    </w:p>
    <w:p>
      <w:pPr>
        <w:pStyle w:val="FirstParagraph"/>
      </w:pPr>
      <w:r>
        <w:rPr>
          <w:bCs/>
          <w:b/>
        </w:rPr>
        <w:t xml:space="preserve">Bachelor of Engineering (Hons) in Telecommunications Engineering</w:t>
      </w:r>
    </w:p>
    <w:p>
      <w:pPr>
        <w:pStyle w:val="BodyText"/>
      </w:pPr>
      <w:r>
        <w:t xml:space="preserve">Universiti Teknologi Malaysia (UTM), Kuala Lumpur | Graduated 2016</w:t>
      </w:r>
    </w:p>
    <w:p>
      <w:pPr>
        <w:numPr>
          <w:ilvl w:val="0"/>
          <w:numId w:val="1005"/>
        </w:numPr>
        <w:pStyle w:val="Compact"/>
      </w:pPr>
      <w:r>
        <w:t xml:space="preserve">Relevant coursework: Wireless Communication Systems, Network Security, and Optical Fiber Technology.</w:t>
      </w:r>
    </w:p>
    <w:p>
      <w:pPr>
        <w:numPr>
          <w:ilvl w:val="0"/>
          <w:numId w:val="1005"/>
        </w:numPr>
        <w:pStyle w:val="Compact"/>
      </w:pPr>
      <w:r>
        <w:t xml:space="preserve">Awarded the Dean’s List for academic excellence in 2015.</w:t>
      </w:r>
    </w:p>
    <w:p>
      <w:pPr>
        <w:pStyle w:val="FirstParagraph"/>
      </w:pPr>
      <w:r>
        <w:rPr>
          <w:bCs/>
          <w:b/>
        </w:rPr>
        <w:t xml:space="preserve">Postgraduate Certificate in Project Management</w:t>
      </w:r>
    </w:p>
    <w:p>
      <w:pPr>
        <w:pStyle w:val="BodyText"/>
      </w:pPr>
      <w:r>
        <w:t xml:space="preserve">Open University Malaysia | 2019</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Cisco Certified Network Associate (CCNA):</w:t>
      </w:r>
      <w:r>
        <w:t xml:space="preserve"> </w:t>
      </w:r>
      <w:r>
        <w:t xml:space="preserve">2018 – Valid until 2025.</w:t>
      </w:r>
    </w:p>
    <w:p>
      <w:pPr>
        <w:numPr>
          <w:ilvl w:val="0"/>
          <w:numId w:val="1006"/>
        </w:numPr>
        <w:pStyle w:val="Compact"/>
      </w:pPr>
      <w:r>
        <w:rPr>
          <w:bCs/>
          <w:b/>
        </w:rPr>
        <w:t xml:space="preserve">Huawei Certified ICT Associate (HCIA):</w:t>
      </w:r>
      <w:r>
        <w:t xml:space="preserve"> </w:t>
      </w:r>
      <w:r>
        <w:t xml:space="preserve">2019 – Focused on network architecture and troubleshooting in Malaysia’s telecom landscape.</w:t>
      </w:r>
    </w:p>
    <w:p>
      <w:pPr>
        <w:numPr>
          <w:ilvl w:val="0"/>
          <w:numId w:val="1006"/>
        </w:numPr>
        <w:pStyle w:val="Compact"/>
      </w:pPr>
      <w:r>
        <w:rPr>
          <w:bCs/>
          <w:b/>
        </w:rPr>
        <w:t xml:space="preserve">MCMC Compliance Training:</w:t>
      </w:r>
      <w:r>
        <w:t xml:space="preserve"> </w:t>
      </w:r>
      <w:r>
        <w:t xml:space="preserve">Completed in 2021 to ensure adherence to national regulations for wireless communication systems.</w:t>
      </w:r>
    </w:p>
    <w:p>
      <w:pPr>
        <w:numPr>
          <w:ilvl w:val="0"/>
          <w:numId w:val="1006"/>
        </w:numPr>
        <w:pStyle w:val="Compact"/>
      </w:pPr>
      <w:r>
        <w:rPr>
          <w:bCs/>
          <w:b/>
        </w:rPr>
        <w:t xml:space="preserve">Agile Project Management Certification:</w:t>
      </w:r>
      <w:r>
        <w:t xml:space="preserve"> </w:t>
      </w:r>
      <w:r>
        <w:t xml:space="preserve">2020 – Enhancing efficiency in managing complex telecom projects in Kuala Lumpur.</w:t>
      </w:r>
    </w:p>
    <w:bookmarkEnd w:id="28"/>
    <w:bookmarkStart w:id="29" w:name="projects-and-achievements"/>
    <w:p>
      <w:pPr>
        <w:pStyle w:val="Heading3"/>
      </w:pPr>
      <w:r>
        <w:t xml:space="preserve">Projects and Achievements</w:t>
      </w:r>
    </w:p>
    <w:p>
      <w:pPr>
        <w:numPr>
          <w:ilvl w:val="0"/>
          <w:numId w:val="1007"/>
        </w:numPr>
        <w:pStyle w:val="Compact"/>
      </w:pPr>
      <w:r>
        <w:rPr>
          <w:bCs/>
          <w:b/>
        </w:rPr>
        <w:t xml:space="preserve">Kuala Lumpur Smart City Initiative:</w:t>
      </w:r>
      <w:r>
        <w:t xml:space="preserve"> </w:t>
      </w:r>
      <w:r>
        <w:t xml:space="preserve">Led the deployment of IoT-enabled networks to support smart traffic systems, reducing congestion by 15% in key districts.</w:t>
      </w:r>
    </w:p>
    <w:p>
      <w:pPr>
        <w:numPr>
          <w:ilvl w:val="0"/>
          <w:numId w:val="1007"/>
        </w:numPr>
        <w:pStyle w:val="Compact"/>
      </w:pPr>
      <w:r>
        <w:rPr>
          <w:bCs/>
          <w:b/>
        </w:rPr>
        <w:t xml:space="preserve">Rural Broadband Expansion:</w:t>
      </w:r>
      <w:r>
        <w:t xml:space="preserve"> </w:t>
      </w:r>
      <w:r>
        <w:t xml:space="preserve">Successfully implemented a solar-powered network solution for underserved areas in Pahang, extending internet access to 10,000+ residents.</w:t>
      </w:r>
    </w:p>
    <w:p>
      <w:pPr>
        <w:numPr>
          <w:ilvl w:val="0"/>
          <w:numId w:val="1007"/>
        </w:numPr>
        <w:pStyle w:val="Compact"/>
      </w:pPr>
      <w:r>
        <w:rPr>
          <w:bCs/>
          <w:b/>
        </w:rPr>
        <w:t xml:space="preserve">5G Network Trials:</w:t>
      </w:r>
      <w:r>
        <w:t xml:space="preserve"> </w:t>
      </w:r>
      <w:r>
        <w:t xml:space="preserve">Participated in pilot projects with MCMC to test 5G applications in healthcare and education sectors across Kuala Lumpur.</w:t>
      </w:r>
    </w:p>
    <w:bookmarkEnd w:id="29"/>
    <w:bookmarkStart w:id="30" w:name="languages-and-soft-skills"/>
    <w:p>
      <w:pPr>
        <w:pStyle w:val="Heading3"/>
      </w:pPr>
      <w:r>
        <w:t xml:space="preserve">Languages and Soft Skills</w:t>
      </w:r>
    </w:p>
    <w:p>
      <w:pPr>
        <w:numPr>
          <w:ilvl w:val="0"/>
          <w:numId w:val="1008"/>
        </w:numPr>
        <w:pStyle w:val="Compact"/>
      </w:pPr>
      <w:r>
        <w:rPr>
          <w:bCs/>
          <w:b/>
        </w:rPr>
        <w:t xml:space="preserve">Language Proficiency:</w:t>
      </w:r>
      <w:r>
        <w:t xml:space="preserve"> </w:t>
      </w:r>
      <w:r>
        <w:t xml:space="preserve">Fluent in English and Malay; basic proficiency in Mandarin.</w:t>
      </w:r>
    </w:p>
    <w:p>
      <w:pPr>
        <w:numPr>
          <w:ilvl w:val="0"/>
          <w:numId w:val="1008"/>
        </w:numPr>
        <w:pStyle w:val="Compact"/>
      </w:pPr>
      <w:r>
        <w:rPr>
          <w:bCs/>
          <w:b/>
        </w:rPr>
        <w:t xml:space="preserve">Communication Skills:</w:t>
      </w:r>
      <w:r>
        <w:t xml:space="preserve"> </w:t>
      </w:r>
      <w:r>
        <w:t xml:space="preserve">Excellent verbal and written communication, with experience presenting technical reports to non-technical stakeholders in Malaysia Kuala Lumpur.</w:t>
      </w:r>
    </w:p>
    <w:p>
      <w:pPr>
        <w:numPr>
          <w:ilvl w:val="0"/>
          <w:numId w:val="1008"/>
        </w:numPr>
        <w:pStyle w:val="Compact"/>
      </w:pPr>
      <w:r>
        <w:rPr>
          <w:bCs/>
          <w:b/>
        </w:rPr>
        <w:t xml:space="preserve">Critical Thinking:</w:t>
      </w:r>
      <w:r>
        <w:t xml:space="preserve"> </w:t>
      </w:r>
      <w:r>
        <w:t xml:space="preserve">Adept at analyzing complex network issues and developing innovative solutions under pressure.</w:t>
      </w:r>
    </w:p>
    <w:p>
      <w:pPr>
        <w:numPr>
          <w:ilvl w:val="0"/>
          <w:numId w:val="1008"/>
        </w:numPr>
        <w:pStyle w:val="Compact"/>
      </w:pPr>
      <w:r>
        <w:rPr>
          <w:bCs/>
          <w:b/>
        </w:rPr>
        <w:t xml:space="preserve">Collaboration:</w:t>
      </w:r>
      <w:r>
        <w:t xml:space="preserve"> </w:t>
      </w:r>
      <w:r>
        <w:t xml:space="preserve">Proven ability to work cross-functionally with teams across Malaysia’s telecom sector, including government agencies, private enterprises, and international partners.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Malaysian Telecommunication Engineers Association (MTEA), contributing to community outreach programs to promote STEM education in Kuala Lumpur.</w:t>
      </w:r>
    </w:p>
    <w:p>
      <w:pPr>
        <w:pStyle w:val="BodyText"/>
      </w:pPr>
      <w:r>
        <w:rPr>
          <w:bCs/>
          <w:b/>
        </w:rPr>
        <w:t xml:space="preserve">Hobbies:</w:t>
      </w:r>
      <w:r>
        <w:t xml:space="preserve"> </w:t>
      </w:r>
      <w:r>
        <w:t xml:space="preserve">Enthusiastic about exploring emerging telecom technologies, attending industry conferences, and mentoring students at local universities in Malaysia.</w:t>
      </w:r>
    </w:p>
    <w:bookmarkEnd w:id="31"/>
    <w:p>
      <w:r>
        <w:pict>
          <v:rect style="width:0;height:1.5pt" o:hralign="center" o:hrstd="t" o:hr="t"/>
        </w:pict>
      </w:r>
    </w:p>
    <w:p>
      <w:pPr>
        <w:pStyle w:val="FirstParagraph"/>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(Malaysia Kuala Lumpur)</dc:title>
  <dc:creator/>
  <dc:language>en</dc:language>
  <cp:keywords/>
  <dcterms:created xsi:type="dcterms:W3CDTF">2026-07-23T15:12:06Z</dcterms:created>
  <dcterms:modified xsi:type="dcterms:W3CDTF">2026-07-23T15:12:06Z</dcterms:modified>
</cp:coreProperties>
</file>

<file path=docProps/custom.xml><?xml version="1.0" encoding="utf-8"?>
<Properties xmlns="http://schemas.openxmlformats.org/officeDocument/2006/custom-properties" xmlns:vt="http://schemas.openxmlformats.org/officeDocument/2006/docPropsVTypes"/>
</file>