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highly motivated and experienced Telecommunication Engineer with over [X years] of expertise in designing, deploying, and maintaining advanced communication systems. Specialized in wireless networks, fiber optics, and data transmission technologies. Proven track record of delivering innovative solutions to meet the evolving needs of the telecommunications industry in Saudi Arabia Jeddah. Adept at aligning technical strategies with regional development goals, including Vision 2030 initiatives for digital transformation and smart infrastructure. Committed to excellence in network optimization, ensuring reliability, scalability, and compliance with international standards while addressing the unique demands of the Arabian Peninsula.</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Deployment:</w:t>
      </w:r>
      <w:r>
        <w:t xml:space="preserve"> </w:t>
      </w:r>
      <w:r>
        <w:t xml:space="preserve">Expertise in designing and implementing LTE, 5G, and Wi-Fi networks for urban and rural areas in Saudi Arabia Jeddah.</w:t>
      </w:r>
    </w:p>
    <w:p>
      <w:pPr>
        <w:numPr>
          <w:ilvl w:val="0"/>
          <w:numId w:val="1001"/>
        </w:numPr>
        <w:pStyle w:val="Compact"/>
      </w:pPr>
      <w:r>
        <w:rPr>
          <w:bCs/>
          <w:b/>
        </w:rPr>
        <w:t xml:space="preserve">Fiber Optics:</w:t>
      </w:r>
      <w:r>
        <w:t xml:space="preserve"> </w:t>
      </w:r>
      <w:r>
        <w:t xml:space="preserve">Proficient in fiber optic cabling, splicing, testing, and maintenance for high-speed data transmission.</w:t>
      </w:r>
    </w:p>
    <w:p>
      <w:pPr>
        <w:numPr>
          <w:ilvl w:val="0"/>
          <w:numId w:val="1001"/>
        </w:numPr>
        <w:pStyle w:val="Compact"/>
      </w:pPr>
      <w:r>
        <w:rPr>
          <w:bCs/>
          <w:b/>
        </w:rPr>
        <w:t xml:space="preserve">Wireless Communication:</w:t>
      </w:r>
      <w:r>
        <w:t xml:space="preserve"> </w:t>
      </w:r>
      <w:r>
        <w:t xml:space="preserve">Knowledge of 4G/5G technologies, antenna design, and signal optimization for Jeddah's dense urban environments.</w:t>
      </w:r>
    </w:p>
    <w:p>
      <w:pPr>
        <w:numPr>
          <w:ilvl w:val="0"/>
          <w:numId w:val="1001"/>
        </w:numPr>
        <w:pStyle w:val="Compact"/>
      </w:pPr>
      <w:r>
        <w:rPr>
          <w:bCs/>
          <w:b/>
        </w:rPr>
        <w:t xml:space="preserve">Network Security:</w:t>
      </w:r>
      <w:r>
        <w:t xml:space="preserve"> </w:t>
      </w:r>
      <w:r>
        <w:t xml:space="preserve">Experience in securing communication infrastructure against cyber threats and ensuring compliance with Saudi Arabian regulations.</w:t>
      </w:r>
    </w:p>
    <w:p>
      <w:pPr>
        <w:numPr>
          <w:ilvl w:val="0"/>
          <w:numId w:val="1001"/>
        </w:numPr>
        <w:pStyle w:val="Compact"/>
      </w:pPr>
      <w:r>
        <w:rPr>
          <w:bCs/>
          <w:b/>
        </w:rPr>
        <w:t xml:space="preserve">Tools &amp; Software:</w:t>
      </w:r>
      <w:r>
        <w:t xml:space="preserve"> </w:t>
      </w:r>
      <w:r>
        <w:t xml:space="preserve">Skilled in using tools like Cisco Packet Tracer, MATLAB, and network analyzers (e.g., Wireshark) for troubleshooting and analysis.</w:t>
      </w:r>
    </w:p>
    <w:p>
      <w:pPr>
        <w:numPr>
          <w:ilvl w:val="0"/>
          <w:numId w:val="1001"/>
        </w:numPr>
        <w:pStyle w:val="Compact"/>
      </w:pPr>
      <w:r>
        <w:rPr>
          <w:bCs/>
          <w:b/>
        </w:rPr>
        <w:t xml:space="preserve">Project Management:</w:t>
      </w:r>
      <w:r>
        <w:t xml:space="preserve"> </w:t>
      </w:r>
      <w:r>
        <w:t xml:space="preserve">Strong ability to manage timelines, budgets, and resources for large-scale telecommunication projects in Jeddah.</w:t>
      </w:r>
    </w:p>
    <w:p>
      <w:pPr>
        <w:numPr>
          <w:ilvl w:val="0"/>
          <w:numId w:val="1001"/>
        </w:numPr>
        <w:pStyle w:val="Compact"/>
      </w:pPr>
      <w:r>
        <w:rPr>
          <w:bCs/>
          <w:b/>
        </w:rPr>
        <w:t xml:space="preserve">Standards &amp; Compliance:</w:t>
      </w:r>
      <w:r>
        <w:t xml:space="preserve"> </w:t>
      </w:r>
      <w:r>
        <w:t xml:space="preserve">Familiar with ITU, IEEE, and Saudi Arabian telecommunications standards (e.g., STC guidelines).</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Almarai Communications, Jeddah, Saudi Arabia</w:t>
      </w:r>
      <w:r>
        <w:t xml:space="preserve"> </w:t>
      </w:r>
      <w:r>
        <w:t xml:space="preserve">| [Month Year] – Present</w:t>
      </w:r>
    </w:p>
    <w:p>
      <w:pPr>
        <w:numPr>
          <w:ilvl w:val="0"/>
          <w:numId w:val="1002"/>
        </w:numPr>
        <w:pStyle w:val="Compact"/>
      </w:pPr>
      <w:r>
        <w:t xml:space="preserve">Lead the design and deployment of 5G infrastructure across Jeddah, supporting the city's smart mobility and IoT initiatives.</w:t>
      </w:r>
    </w:p>
    <w:p>
      <w:pPr>
        <w:numPr>
          <w:ilvl w:val="0"/>
          <w:numId w:val="1002"/>
        </w:numPr>
        <w:pStyle w:val="Compact"/>
      </w:pPr>
      <w:r>
        <w:t xml:space="preserve">Optimized existing LTE networks to enhance coverage in high-density areas, improving user experience for over [X] subscribers.</w:t>
      </w:r>
    </w:p>
    <w:p>
      <w:pPr>
        <w:numPr>
          <w:ilvl w:val="0"/>
          <w:numId w:val="1002"/>
        </w:numPr>
        <w:pStyle w:val="Compact"/>
      </w:pPr>
      <w:r>
        <w:t xml:space="preserve">Collaborated with government agencies to align network upgrades with Saudi Arabia's Vision 2030 digital transformation goals.</w:t>
      </w:r>
    </w:p>
    <w:p>
      <w:pPr>
        <w:numPr>
          <w:ilvl w:val="0"/>
          <w:numId w:val="1002"/>
        </w:numPr>
        <w:pStyle w:val="Compact"/>
      </w:pPr>
      <w:r>
        <w:t xml:space="preserve">Managed a team of 10 engineers, ensuring timely delivery of projects and adherence to quality standards.</w:t>
      </w:r>
    </w:p>
    <w:p>
      <w:pPr>
        <w:numPr>
          <w:ilvl w:val="0"/>
          <w:numId w:val="1002"/>
        </w:numPr>
        <w:pStyle w:val="Compact"/>
      </w:pPr>
      <w:r>
        <w:t xml:space="preserve">Conducted regular audits of network performance, identifying and resolving bottlenecks to maintain reliability.</w:t>
      </w:r>
    </w:p>
    <w:bookmarkEnd w:id="22"/>
    <w:bookmarkStart w:id="23" w:name="telecommunication-engineer"/>
    <w:p>
      <w:pPr>
        <w:pStyle w:val="Heading3"/>
      </w:pPr>
      <w:r>
        <w:t xml:space="preserve">Telecommunication Engineer</w:t>
      </w:r>
    </w:p>
    <w:p>
      <w:pPr>
        <w:pStyle w:val="FirstParagraph"/>
      </w:pPr>
      <w:r>
        <w:rPr>
          <w:bCs/>
          <w:b/>
        </w:rPr>
        <w:t xml:space="preserve">Saudi Telecommunications Company (STC), Jeddah, Saudi Arabia</w:t>
      </w:r>
      <w:r>
        <w:t xml:space="preserve"> </w:t>
      </w:r>
      <w:r>
        <w:t xml:space="preserve">| [Month Year] – [Month Year]</w:t>
      </w:r>
    </w:p>
    <w:p>
      <w:pPr>
        <w:numPr>
          <w:ilvl w:val="0"/>
          <w:numId w:val="1003"/>
        </w:numPr>
        <w:pStyle w:val="Compact"/>
      </w:pPr>
      <w:r>
        <w:t xml:space="preserve">Implemented fiber-optic backbone networks for STC's data centers in Jeddah, reducing latency by 30%.</w:t>
      </w:r>
    </w:p>
    <w:p>
      <w:pPr>
        <w:numPr>
          <w:ilvl w:val="0"/>
          <w:numId w:val="1003"/>
        </w:numPr>
        <w:pStyle w:val="Compact"/>
      </w:pPr>
      <w:r>
        <w:t xml:space="preserve">Provided technical support for the rollout of Wi-Fi hotspots in public spaces, including Jeddah’s King Abdullah Economic City (KAEC).</w:t>
      </w:r>
    </w:p>
    <w:p>
      <w:pPr>
        <w:numPr>
          <w:ilvl w:val="0"/>
          <w:numId w:val="1003"/>
        </w:numPr>
        <w:pStyle w:val="Compact"/>
      </w:pPr>
      <w:r>
        <w:t xml:space="preserve">Developed training modules for local technicians on advanced network troubleshooting techniques.</w:t>
      </w:r>
    </w:p>
    <w:p>
      <w:pPr>
        <w:numPr>
          <w:ilvl w:val="0"/>
          <w:numId w:val="1003"/>
        </w:numPr>
        <w:pStyle w:val="Compact"/>
      </w:pPr>
      <w:r>
        <w:t xml:space="preserve">Contributed to the migration of legacy systems to cloud-based solutions, improving scalability and cost efficiency.</w:t>
      </w:r>
    </w:p>
    <w:bookmarkEnd w:id="23"/>
    <w:bookmarkStart w:id="24" w:name="junior-telecommunication-engineer"/>
    <w:p>
      <w:pPr>
        <w:pStyle w:val="Heading3"/>
      </w:pPr>
      <w:r>
        <w:t xml:space="preserve">Junior Telecommunication Engineer</w:t>
      </w:r>
    </w:p>
    <w:p>
      <w:pPr>
        <w:pStyle w:val="FirstParagraph"/>
      </w:pPr>
      <w:r>
        <w:rPr>
          <w:bCs/>
          <w:b/>
        </w:rPr>
        <w:t xml:space="preserve">Telcom Solutions, Jeddah, Saudi Arabia</w:t>
      </w:r>
      <w:r>
        <w:t xml:space="preserve"> </w:t>
      </w:r>
      <w:r>
        <w:t xml:space="preserve">| [Month Year] – [Month Year]</w:t>
      </w:r>
    </w:p>
    <w:p>
      <w:pPr>
        <w:numPr>
          <w:ilvl w:val="0"/>
          <w:numId w:val="1004"/>
        </w:numPr>
        <w:pStyle w:val="Compact"/>
      </w:pPr>
      <w:r>
        <w:t xml:space="preserve">Assisted in the installation and maintenance of microwave communication links for rural connectivity projects in Saudi Arabia.</w:t>
      </w:r>
    </w:p>
    <w:p>
      <w:pPr>
        <w:numPr>
          <w:ilvl w:val="0"/>
          <w:numId w:val="1004"/>
        </w:numPr>
        <w:pStyle w:val="Compact"/>
      </w:pPr>
      <w:r>
        <w:t xml:space="preserve">Supported the deployment of 4G LTE networks in Jeddah, ensuring seamless integration with existing infrastructure.</w:t>
      </w:r>
    </w:p>
    <w:p>
      <w:pPr>
        <w:numPr>
          <w:ilvl w:val="0"/>
          <w:numId w:val="1004"/>
        </w:numPr>
        <w:pStyle w:val="Compact"/>
      </w:pPr>
      <w:r>
        <w:t xml:space="preserve">Documented technical processes and created user manuals for new systems, enhancing knowledge transfer within the team.</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King Abdulaziz University, Jeddah, Saudi Arabia</w:t>
      </w:r>
      <w:r>
        <w:t xml:space="preserve"> </w:t>
      </w:r>
      <w:r>
        <w:t xml:space="preserve">| [Year]</w:t>
      </w:r>
    </w:p>
    <w:p>
      <w:pPr>
        <w:pStyle w:val="BodyText"/>
      </w:pPr>
      <w:r>
        <w:rPr>
          <w:bCs/>
          <w:b/>
        </w:rPr>
        <w:t xml:space="preserve">Diploma in Network Administration</w:t>
      </w:r>
    </w:p>
    <w:p>
      <w:pPr>
        <w:pStyle w:val="BodyText"/>
      </w:pPr>
      <w:r>
        <w:rPr>
          <w:iCs/>
          <w:i/>
        </w:rPr>
        <w:t xml:space="preserve">Saudi Electronic University, Riyadh, Saudi Arabia</w:t>
      </w:r>
      <w:r>
        <w:t xml:space="preserve"> </w:t>
      </w:r>
      <w:r>
        <w:t xml:space="preserve">| [Year]</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Huawei Certified ICT Professional – [Year]</w:t>
      </w:r>
    </w:p>
    <w:p>
      <w:pPr>
        <w:numPr>
          <w:ilvl w:val="0"/>
          <w:numId w:val="1005"/>
        </w:numPr>
        <w:pStyle w:val="Compact"/>
      </w:pPr>
      <w:r>
        <w:t xml:space="preserve">Project Management Professional (PMP) – [Year]</w:t>
      </w:r>
    </w:p>
    <w:bookmarkEnd w:id="27"/>
    <w:bookmarkStart w:id="28"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(written and spoken)</w:t>
      </w:r>
    </w:p>
    <w:bookmarkEnd w:id="28"/>
    <w:bookmarkStart w:id="29" w:name="additional-information"/>
    <w:p>
      <w:pPr>
        <w:pStyle w:val="Heading2"/>
      </w:pPr>
      <w:r>
        <w:t xml:space="preserve">Additional Information</w:t>
      </w:r>
    </w:p>
    <w:p>
      <w:pPr>
        <w:pStyle w:val="FirstParagraph"/>
      </w:pPr>
      <w:r>
        <w:rPr>
          <w:bCs/>
          <w:b/>
        </w:rPr>
        <w:t xml:space="preserve">Projects:</w:t>
      </w:r>
      <w:r>
        <w:t xml:space="preserve"> </w:t>
      </w:r>
      <w:r>
        <w:t xml:space="preserve">Played a key role in the Jeddah Smart City Initiative, integrating IoT and telecommunications to improve public services.</w:t>
      </w:r>
    </w:p>
    <w:p>
      <w:pPr>
        <w:pStyle w:val="BodyText"/>
      </w:pPr>
      <w:r>
        <w:rPr>
          <w:bCs/>
          <w:b/>
        </w:rPr>
        <w:t xml:space="preserve">Community Involvement:</w:t>
      </w:r>
      <w:r>
        <w:t xml:space="preserve"> </w:t>
      </w:r>
      <w:r>
        <w:t xml:space="preserve">Active member of the Saudi Telecommunications Association (STA), contributing to industry forums and knowledge-sharing events in Jeddah.</w:t>
      </w:r>
    </w:p>
    <w:p>
      <w:pPr>
        <w:pStyle w:val="BodyText"/>
      </w:pPr>
      <w:r>
        <w:rPr>
          <w:bCs/>
          <w:b/>
        </w:rPr>
        <w:t xml:space="preserve">Publications:</w:t>
      </w:r>
      <w:r>
        <w:t xml:space="preserve"> </w:t>
      </w:r>
      <w:r>
        <w:t xml:space="preserve">Authored technical articles on 5G deployment strategies for Arabian markets, published in regional journals.</w:t>
      </w:r>
    </w:p>
    <w:bookmarkEnd w:id="29"/>
    <w:p>
      <w:pPr>
        <w:pStyle w:val="BodyText"/>
      </w:pPr>
      <w:r>
        <w:t xml:space="preserve">This resume is tailored for Telecommunication Engineer roles in Saudi Arabia Jeddah, emphasizing regional expertise and alignment with national development goals.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Saudi Arabia Jeddah</dc:title>
  <dc:creator/>
  <dc:language>en</dc:language>
  <cp:keywords/>
  <dcterms:created xsi:type="dcterms:W3CDTF">2025-12-10T11:39:12Z</dcterms:created>
  <dcterms:modified xsi:type="dcterms:W3CDTF">2025-12-10T11:39:12Z</dcterms:modified>
</cp:coreProperties>
</file>

<file path=docProps/custom.xml><?xml version="1.0" encoding="utf-8"?>
<Properties xmlns="http://schemas.openxmlformats.org/officeDocument/2006/custom-properties" xmlns:vt="http://schemas.openxmlformats.org/officeDocument/2006/docPropsVTypes"/>
</file>