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1" w:name="X0363bcc6a536af6e5421ba1ddd869a4d90d58e3"/>
    <w:p>
      <w:pPr>
        <w:pStyle w:val="Heading1"/>
      </w:pPr>
      <w:r>
        <w:t xml:space="preserve">Resume: Professional Translator Interpreter in Colombia Bogotá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Translator Interpreter with over [X years] of experience in bridging communication gaps across diverse industries in Colombia Bogotá. Specializing in Spanish-English and Spanish-French translations, I combine linguistic expertise with cultural fluency to deliver accurate and contextually appropriate services. My work focuses on translating legal documents, business contracts, medical records, and providing real-time interpretation for conferences, court proceedings, and corporate meetings. With a deep understanding of the nuances of Colombian dialects and regional variations in Spanish, I ensure seamless communication for clients across Bogotá’s dynamic professional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Certified Translation Services Bogotá</w:t>
      </w:r>
      <w:r>
        <w:t xml:space="preserve"> </w:t>
      </w:r>
      <w:r>
        <w:t xml:space="preserve">| Bogotá, Colombia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professional translation and interpretation services for multinational corporations, government agencies, and local businesses in Bogotá.</w:t>
      </w:r>
    </w:p>
    <w:p>
      <w:pPr>
        <w:numPr>
          <w:ilvl w:val="0"/>
          <w:numId w:val="1001"/>
        </w:numPr>
        <w:pStyle w:val="Compact"/>
      </w:pPr>
      <w:r>
        <w:t xml:space="preserve">Translated legal documents, technical manuals, marketing materials, and medical reports with 99% accuracy rates.</w:t>
      </w:r>
    </w:p>
    <w:p>
      <w:pPr>
        <w:numPr>
          <w:ilvl w:val="0"/>
          <w:numId w:val="1001"/>
        </w:numPr>
        <w:pStyle w:val="Compact"/>
      </w:pPr>
      <w:r>
        <w:t xml:space="preserve">Delivered real-time interpretation at high-profile events such as the Bogotá International Trade Fair and legal hearings in Colombian courts.</w:t>
      </w:r>
    </w:p>
    <w:p>
      <w:pPr>
        <w:numPr>
          <w:ilvl w:val="0"/>
          <w:numId w:val="1001"/>
        </w:numPr>
        <w:pStyle w:val="Compact"/>
      </w:pPr>
      <w:r>
        <w:t xml:space="preserve">Maintained a deep understanding of Colombia’s cultural and regional language variations to ensure translations resonate with local audiences.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Bogotá, Colombia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Collaborated with clients across sectors including education, healthcare, and technology to meet their translation needs in Spanish and English.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timely delivery and high-quality work in Bogotá’s competitive freelance market.</w:t>
      </w:r>
    </w:p>
    <w:p>
      <w:pPr>
        <w:numPr>
          <w:ilvl w:val="0"/>
          <w:numId w:val="1002"/>
        </w:numPr>
        <w:pStyle w:val="Compact"/>
      </w:pPr>
      <w:r>
        <w:t xml:space="preserve">Utilized advanced CAT (Computer-Assisted Translation) tools to streamline workflows and ensure consistency across projects.</w:t>
      </w:r>
    </w:p>
    <w:p>
      <w:pPr>
        <w:numPr>
          <w:ilvl w:val="0"/>
          <w:numId w:val="1002"/>
        </w:numPr>
        <w:pStyle w:val="Compact"/>
      </w:pPr>
      <w:r>
        <w:t xml:space="preserve">Offered interpretation services during virtual meetings, ensuring clarity and cultural sensitivity for international clients based in Colombia.</w:t>
      </w:r>
    </w:p>
    <w:bookmarkEnd w:id="23"/>
    <w:bookmarkStart w:id="24" w:name="junior-translator-interpreter"/>
    <w:p>
      <w:pPr>
        <w:pStyle w:val="Heading3"/>
      </w:pPr>
      <w:r>
        <w:t xml:space="preserve">Junior Translator Interpreter</w:t>
      </w:r>
    </w:p>
    <w:p>
      <w:pPr>
        <w:pStyle w:val="FirstParagraph"/>
      </w:pPr>
      <w:r>
        <w:rPr>
          <w:bCs/>
          <w:b/>
        </w:rPr>
        <w:t xml:space="preserve">Global Language Solutions</w:t>
      </w:r>
      <w:r>
        <w:t xml:space="preserve"> </w:t>
      </w:r>
      <w:r>
        <w:t xml:space="preserve">| Bogotá, Colombia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translating and interpreting for international organizations operating in Bogotá.</w:t>
      </w:r>
    </w:p>
    <w:p>
      <w:pPr>
        <w:numPr>
          <w:ilvl w:val="0"/>
          <w:numId w:val="1003"/>
        </w:numPr>
        <w:pStyle w:val="Compact"/>
      </w:pPr>
      <w:r>
        <w:t xml:space="preserve">Assisted senior translators with document review, terminology standardization, and quality assurance processes.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Colombian cultural practices to enhance interpretation accuracy for local clients.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Translation and Interpretation</w:t>
      </w:r>
    </w:p>
    <w:p>
      <w:pPr>
        <w:pStyle w:val="BodyText"/>
      </w:pPr>
      <w:r>
        <w:rPr>
          <w:iCs/>
          <w:i/>
        </w:rPr>
        <w:t xml:space="preserve">Universidad de los Andes, Bogotá, Colombia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 linguistic theory, cultural studies, and specialized translation techniques tailored to Colombian contexts.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NGOs to translate educational materials for underserved communities in Bogotá.</w:t>
      </w:r>
    </w:p>
    <w:p>
      <w:pPr>
        <w:pStyle w:val="FirstParagraph"/>
      </w:pPr>
      <w:r>
        <w:rPr>
          <w:bCs/>
          <w:b/>
        </w:rPr>
        <w:t xml:space="preserve">Certification in Legal Translation</w:t>
      </w:r>
    </w:p>
    <w:p>
      <w:pPr>
        <w:pStyle w:val="BodyText"/>
      </w:pPr>
      <w:r>
        <w:rPr>
          <w:iCs/>
          <w:i/>
        </w:rPr>
        <w:t xml:space="preserve">Instituto de Idiomas, Bogotá, Colombia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Focused on translating legal documents such as court rulings, contracts, and administrative forms with strict adherence to Colombian legal terminology.</w:t>
      </w:r>
    </w:p>
    <w:p>
      <w:pPr>
        <w:pStyle w:val="FirstParagraph"/>
      </w:pPr>
      <w:r>
        <w:rPr>
          <w:bCs/>
          <w:b/>
        </w:rPr>
        <w:t xml:space="preserve">Advanced Interpretation Training</w:t>
      </w:r>
    </w:p>
    <w:p>
      <w:pPr>
        <w:pStyle w:val="BodyText"/>
      </w:pPr>
      <w:r>
        <w:rPr>
          <w:iCs/>
          <w:i/>
        </w:rPr>
        <w:t xml:space="preserve">Centro de Idiomas de la Universidad Nacional de Colombia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Specialized in consecutive and simultaneous interpretation, with a focus on Colombian political and economic contexts.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Proficient English and French.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Trados Studio, MemoQ, Adobe Acrobat Pro.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Colombian customs, idioms, and regional dialects (e.g., Bogotá’s unique Spanish intonation).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Interpretation Styles:</w:t>
      </w:r>
      <w:r>
        <w:t xml:space="preserve"> </w:t>
      </w:r>
      <w:r>
        <w:t xml:space="preserve">Consecutive, simultaneous, and sight translation for both formal and informal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Expertise:</w:t>
      </w:r>
      <w:r>
        <w:t xml:space="preserve"> </w:t>
      </w:r>
      <w:r>
        <w:t xml:space="preserve">Legal, medical, technical, and business translations.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ATA (American Translators Association) certification in Spanish-English translation; ISO 17100 certified interpreter.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Colombian Association of Translators and Interpreters (ACOTI), Bogotá chapter.</w:t>
      </w:r>
    </w:p>
    <w:p>
      <w:pPr>
        <w:numPr>
          <w:ilvl w:val="0"/>
          <w:numId w:val="1008"/>
        </w:numPr>
        <w:pStyle w:val="Compact"/>
      </w:pPr>
      <w:r>
        <w:t xml:space="preserve">Volunteer translator for the United Nations Development Programme (UNDP) in Bogotá, supporting community outreach initiatives.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Legal Document Translation Project for the Colombian Ministry of Justice (2023)</w:t>
      </w:r>
    </w:p>
    <w:p>
      <w:pPr>
        <w:numPr>
          <w:ilvl w:val="0"/>
          <w:numId w:val="1009"/>
        </w:numPr>
        <w:pStyle w:val="Compact"/>
      </w:pPr>
      <w:r>
        <w:t xml:space="preserve">Translated 50+ legal documents, including court procedures and administrative guidelines, ensuring compliance with national regulations.</w:t>
      </w:r>
    </w:p>
    <w:p>
      <w:pPr>
        <w:numPr>
          <w:ilvl w:val="0"/>
          <w:numId w:val="1009"/>
        </w:numPr>
        <w:pStyle w:val="Compact"/>
      </w:pPr>
      <w:r>
        <w:t xml:space="preserve">Received recognition for accuracy and efficiency from the Ministry of Justice in Bogotá.</w:t>
      </w:r>
    </w:p>
    <w:p>
      <w:pPr>
        <w:pStyle w:val="FirstParagraph"/>
      </w:pPr>
      <w:r>
        <w:rPr>
          <w:bCs/>
          <w:b/>
        </w:rPr>
        <w:t xml:space="preserve">Interpretation for International Business Conference (Bogotá, 2022)</w:t>
      </w:r>
    </w:p>
    <w:p>
      <w:pPr>
        <w:numPr>
          <w:ilvl w:val="0"/>
          <w:numId w:val="1010"/>
        </w:numPr>
        <w:pStyle w:val="Compact"/>
      </w:pPr>
      <w:r>
        <w:t xml:space="preserve">Provided real-time interpretation for over 100 attendees at a global business summit in Bogotá.</w:t>
      </w:r>
    </w:p>
    <w:p>
      <w:pPr>
        <w:numPr>
          <w:ilvl w:val="0"/>
          <w:numId w:val="1010"/>
        </w:numPr>
        <w:pStyle w:val="Compact"/>
      </w:pPr>
      <w:r>
        <w:t xml:space="preserve">Facilitated discussions between Colombian and international stakeholders, contributing to successful partnerships.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clients in Colombia Bogotá, including legal firms, NGOs, and multinational corporations.</w:t>
      </w:r>
    </w:p>
    <w:bookmarkEnd w:id="30"/>
    <w:p>
      <w:pPr>
        <w:pStyle w:val="BodyText"/>
      </w:pPr>
      <w:r>
        <w:t xml:space="preserve">© 2023 [Your Name]. All rights reserved. Optimized for professionals in Colombia Bogotá seeking translation and interpretation services.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Translator Interpreter in Colombia Bogotá</dc:title>
  <dc:creator/>
  <dc:language>en</dc:language>
  <cp:keywords/>
  <dcterms:created xsi:type="dcterms:W3CDTF">2026-07-23T12:10:37Z</dcterms:created>
  <dcterms:modified xsi:type="dcterms:W3CDTF">2026-07-23T12:10:37Z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