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bookmarkStart w:id="33" w:name="X065eec17a0cbb1797dd5ceb32e14a454b3f3762"/>
    <w:p>
      <w:pPr>
        <w:pStyle w:val="Heading1"/>
      </w:pPr>
      <w:r>
        <w:t xml:space="preserve">**Resume of a Professional Translator Interpreter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+49 123 456 7890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over [X years] of experience in bridging linguistic and cultural gaps in Germany Berlin. Proficient in translating legal, medical, business, and technical documents between English and German, while also providing accurate interpretation services for conferences, meetings, and official events. Committed to maintaining the highest standards of accuracy and professionalism in every project. A native speaker of [Your Native Language], with fluency in multiple languages including English (C2 level) and specialized knowledge of regional dialects and idioms specific to Germany Berlin. Passionate about fostering cross-cultural communication in a dynamic, multilingual environment.</w:t>
      </w:r>
    </w:p>
    <w:bookmarkEnd w:id="21"/>
    <w:bookmarkStart w:id="24" w:name="work-experience"/>
    <w:p>
      <w:pPr>
        <w:pStyle w:val="Heading2"/>
      </w:pPr>
      <w:r>
        <w:t xml:space="preserve">Work Experience</w:t>
      </w:r>
    </w:p>
    <w:bookmarkStart w:id="22" w:name="senior-translator-interpreter"/>
    <w:p>
      <w:pPr>
        <w:pStyle w:val="Heading3"/>
      </w:pPr>
      <w:r>
        <w:t xml:space="preserve">Senior Translator &amp; Interpreter</w:t>
      </w:r>
    </w:p>
    <w:p>
      <w:pPr>
        <w:pStyle w:val="FirstParagraph"/>
      </w:pPr>
      <w:r>
        <w:rPr>
          <w:bCs/>
          <w:b/>
        </w:rPr>
        <w:t xml:space="preserve">Translation &amp; Interpretation Services Berlin (TISB)</w:t>
      </w:r>
    </w:p>
    <w:p>
      <w:pPr>
        <w:pStyle w:val="BodyText"/>
      </w:pPr>
      <w:r>
        <w:rPr>
          <w:iCs/>
          <w:i/>
        </w:rPr>
        <w:t xml:space="preserve">January 2018 – Present</w:t>
      </w:r>
    </w:p>
    <w:p>
      <w:pPr>
        <w:numPr>
          <w:ilvl w:val="0"/>
          <w:numId w:val="1001"/>
        </w:numPr>
        <w:pStyle w:val="Compact"/>
      </w:pPr>
      <w:r>
        <w:t xml:space="preserve">Provided professional **Translator Interpreter** services for international clients, including legal firms, government agencies, and multinational corporations in Germany Berlin.</w:t>
      </w:r>
    </w:p>
    <w:p>
      <w:pPr>
        <w:numPr>
          <w:ilvl w:val="0"/>
          <w:numId w:val="1001"/>
        </w:numPr>
        <w:pStyle w:val="Compact"/>
      </w:pPr>
      <w:r>
        <w:t xml:space="preserve">Translated complex documents such as contracts, technical manuals, and medical reports between English and German with 100% accuracy.</w:t>
      </w:r>
    </w:p>
    <w:p>
      <w:pPr>
        <w:numPr>
          <w:ilvl w:val="0"/>
          <w:numId w:val="1001"/>
        </w:numPr>
        <w:pStyle w:val="Compact"/>
      </w:pPr>
      <w:r>
        <w:t xml:space="preserve">Delivered real-time interpretation for high-profile meetings at the Berlin Parliament (Abgeordnetenhaus) and international business conferences in Germany Berlin.</w:t>
      </w:r>
    </w:p>
    <w:p>
      <w:pPr>
        <w:numPr>
          <w:ilvl w:val="0"/>
          <w:numId w:val="1001"/>
        </w:numPr>
        <w:pStyle w:val="Compact"/>
      </w:pPr>
      <w:r>
        <w:t xml:space="preserve">Collaborated with a team of linguists to ensure consistency in terminology and style guides aligned with German legal and corporate standards.</w:t>
      </w:r>
    </w:p>
    <w:p>
      <w:pPr>
        <w:numPr>
          <w:ilvl w:val="0"/>
          <w:numId w:val="1001"/>
        </w:numPr>
        <w:pStyle w:val="Compact"/>
      </w:pPr>
      <w:r>
        <w:t xml:space="preserve">Received consistent positive feedback from clients for delivering culturally appropriate translations that respect the nuances of both languages.</w:t>
      </w:r>
    </w:p>
    <w:bookmarkEnd w:id="22"/>
    <w:bookmarkStart w:id="23" w:name="freelance-translator"/>
    <w:p>
      <w:pPr>
        <w:pStyle w:val="Heading3"/>
      </w:pPr>
      <w:r>
        <w:t xml:space="preserve">Freelance Translator</w:t>
      </w:r>
    </w:p>
    <w:p>
      <w:pPr>
        <w:pStyle w:val="FirstParagraph"/>
      </w:pPr>
      <w:r>
        <w:rPr>
          <w:bCs/>
          <w:b/>
        </w:rPr>
        <w:t xml:space="preserve">Self-Employed</w:t>
      </w:r>
    </w:p>
    <w:p>
      <w:pPr>
        <w:pStyle w:val="BodyText"/>
      </w:pPr>
      <w:r>
        <w:rPr>
          <w:iCs/>
          <w:i/>
        </w:rPr>
        <w:t xml:space="preserve">June 2015 – December 2017</w:t>
      </w:r>
    </w:p>
    <w:p>
      <w:pPr>
        <w:numPr>
          <w:ilvl w:val="0"/>
          <w:numId w:val="1002"/>
        </w:numPr>
        <w:pStyle w:val="Compact"/>
      </w:pPr>
      <w:r>
        <w:t xml:space="preserve">Offered specialized **Translator Interpreter** services to startups and SMEs in Germany Berlin, focusing on marketing materials, website localization, and business proposals.</w:t>
      </w:r>
    </w:p>
    <w:p>
      <w:pPr>
        <w:numPr>
          <w:ilvl w:val="0"/>
          <w:numId w:val="1002"/>
        </w:numPr>
        <w:pStyle w:val="Compact"/>
      </w:pPr>
      <w:r>
        <w:t xml:space="preserve">Developed a strong reputation for timely delivery and exceptional quality, building a loyal client base across sectors including technology, education, and healthcare.</w:t>
      </w:r>
    </w:p>
    <w:p>
      <w:pPr>
        <w:numPr>
          <w:ilvl w:val="0"/>
          <w:numId w:val="1002"/>
        </w:numPr>
        <w:pStyle w:val="Compact"/>
      </w:pPr>
      <w:r>
        <w:t xml:space="preserve">Used advanced tools like SDL Trados and MemoQ to streamline workflows while maintaining the human touch required for cultural adaptation in Germany Berlin.</w:t>
      </w:r>
    </w:p>
    <w:bookmarkEnd w:id="23"/>
    <w:bookmarkEnd w:id="24"/>
    <w:bookmarkStart w:id="27" w:name="education"/>
    <w:p>
      <w:pPr>
        <w:pStyle w:val="Heading2"/>
      </w:pPr>
      <w:r>
        <w:t xml:space="preserve">Education</w:t>
      </w:r>
    </w:p>
    <w:bookmarkStart w:id="25" w:name="m.sc.-in-translation-studies"/>
    <w:p>
      <w:pPr>
        <w:pStyle w:val="Heading3"/>
      </w:pPr>
      <w:r>
        <w:t xml:space="preserve">M.Sc. in Translation Studies</w:t>
      </w:r>
    </w:p>
    <w:p>
      <w:pPr>
        <w:pStyle w:val="FirstParagraph"/>
      </w:pPr>
      <w:r>
        <w:rPr>
          <w:bCs/>
          <w:b/>
        </w:rPr>
        <w:t xml:space="preserve">Freie Universität Berlin</w:t>
      </w:r>
    </w:p>
    <w:p>
      <w:pPr>
        <w:pStyle w:val="BodyText"/>
      </w:pPr>
      <w:r>
        <w:rPr>
          <w:iCs/>
          <w:i/>
        </w:rPr>
        <w:t xml:space="preserve">September 2012 – June 2015</w:t>
      </w:r>
    </w:p>
    <w:p>
      <w:pPr>
        <w:numPr>
          <w:ilvl w:val="0"/>
          <w:numId w:val="1003"/>
        </w:numPr>
        <w:pStyle w:val="Compact"/>
      </w:pPr>
      <w:r>
        <w:t xml:space="preserve">Focused on theoretical and practical aspects of translation, including intercultural communication, terminology management, and the use of CAT tools in Germany Berlin.</w:t>
      </w:r>
    </w:p>
    <w:p>
      <w:pPr>
        <w:numPr>
          <w:ilvl w:val="0"/>
          <w:numId w:val="1003"/>
        </w:numPr>
        <w:pStyle w:val="Compact"/>
      </w:pPr>
      <w:r>
        <w:t xml:space="preserve">Completed a thesis on "Challenges of Translating Legal Documents in Multilingual Contexts: A Case Study of Germany Berlin."</w:t>
      </w:r>
    </w:p>
    <w:bookmarkEnd w:id="25"/>
    <w:bookmarkStart w:id="26" w:name="b.a.-in-linguistics"/>
    <w:p>
      <w:pPr>
        <w:pStyle w:val="Heading3"/>
      </w:pPr>
      <w:r>
        <w:t xml:space="preserve">B.A. in Linguistics</w:t>
      </w:r>
    </w:p>
    <w:p>
      <w:pPr>
        <w:pStyle w:val="FirstParagraph"/>
      </w:pPr>
      <w:r>
        <w:rPr>
          <w:bCs/>
          <w:b/>
        </w:rPr>
        <w:t xml:space="preserve">Humboldt-Universität zu Berlin</w:t>
      </w:r>
    </w:p>
    <w:p>
      <w:pPr>
        <w:pStyle w:val="BodyText"/>
      </w:pPr>
      <w:r>
        <w:rPr>
          <w:iCs/>
          <w:i/>
        </w:rPr>
        <w:t xml:space="preserve">September 2009 – June 2012</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English (C2), German (C1), [Other Languages] (B1/B2).</w:t>
      </w:r>
    </w:p>
    <w:p>
      <w:pPr>
        <w:numPr>
          <w:ilvl w:val="0"/>
          <w:numId w:val="1004"/>
        </w:numPr>
        <w:pStyle w:val="Compact"/>
      </w:pPr>
      <w:r>
        <w:rPr>
          <w:bCs/>
          <w:b/>
        </w:rPr>
        <w:t xml:space="preserve">Translation Tools:</w:t>
      </w:r>
      <w:r>
        <w:t xml:space="preserve"> </w:t>
      </w:r>
      <w:r>
        <w:t xml:space="preserve">SDL Trados, MemoQ, CAT tools, Microsoft Office Suite.</w:t>
      </w:r>
    </w:p>
    <w:p>
      <w:pPr>
        <w:numPr>
          <w:ilvl w:val="0"/>
          <w:numId w:val="1004"/>
        </w:numPr>
        <w:pStyle w:val="Compact"/>
      </w:pPr>
      <w:r>
        <w:rPr>
          <w:bCs/>
          <w:b/>
        </w:rPr>
        <w:t xml:space="preserve">Cultural Competence:</w:t>
      </w:r>
      <w:r>
        <w:t xml:space="preserve"> </w:t>
      </w:r>
      <w:r>
        <w:t xml:space="preserve">Deep understanding of German business etiquette, regional dialects (e.g., Berlinisch), and cultural norms in Germany Berlin.</w:t>
      </w:r>
    </w:p>
    <w:p>
      <w:pPr>
        <w:numPr>
          <w:ilvl w:val="0"/>
          <w:numId w:val="1004"/>
        </w:numPr>
        <w:pStyle w:val="Compact"/>
      </w:pPr>
      <w:r>
        <w:rPr>
          <w:bCs/>
          <w:b/>
        </w:rPr>
        <w:t xml:space="preserve">Interpretation Skills:</w:t>
      </w:r>
      <w:r>
        <w:t xml:space="preserve"> </w:t>
      </w:r>
      <w:r>
        <w:t xml:space="preserve">Consecutive and simultaneous interpretation for meetings, conferences, and legal proceedings.</w:t>
      </w:r>
    </w:p>
    <w:p>
      <w:pPr>
        <w:numPr>
          <w:ilvl w:val="0"/>
          <w:numId w:val="1004"/>
        </w:numPr>
        <w:pStyle w:val="Compact"/>
      </w:pPr>
      <w:r>
        <w:rPr>
          <w:bCs/>
          <w:b/>
        </w:rPr>
        <w:t xml:space="preserve">Technical Expertise:</w:t>
      </w:r>
      <w:r>
        <w:t xml:space="preserve"> </w:t>
      </w:r>
      <w:r>
        <w:t xml:space="preserve">Experience with localization of software, websites, and multimedia content for the German market.</w:t>
      </w:r>
    </w:p>
    <w:bookmarkEnd w:id="28"/>
    <w:bookmarkStart w:id="29" w:name="certifications"/>
    <w:p>
      <w:pPr>
        <w:pStyle w:val="Heading2"/>
      </w:pPr>
      <w:r>
        <w:t xml:space="preserve">Certifications</w:t>
      </w:r>
    </w:p>
    <w:p>
      <w:pPr>
        <w:numPr>
          <w:ilvl w:val="0"/>
          <w:numId w:val="1005"/>
        </w:numPr>
        <w:pStyle w:val="Compact"/>
      </w:pPr>
      <w:r>
        <w:t xml:space="preserve">**Chartered Linguist (CL)** – Institute of Translation and Interpreting (ITI), United Kingdom.</w:t>
      </w:r>
    </w:p>
    <w:p>
      <w:pPr>
        <w:numPr>
          <w:ilvl w:val="0"/>
          <w:numId w:val="1005"/>
        </w:numPr>
        <w:pStyle w:val="Compact"/>
      </w:pPr>
      <w:r>
        <w:t xml:space="preserve">**German Language Certification (Goethe C1)** – Goethe-Institut, Berlin.</w:t>
      </w:r>
    </w:p>
    <w:p>
      <w:pPr>
        <w:numPr>
          <w:ilvl w:val="0"/>
          <w:numId w:val="1005"/>
        </w:numPr>
        <w:pStyle w:val="Compact"/>
      </w:pPr>
      <w:r>
        <w:t xml:space="preserve">**Certified Translator for Legal Documents** – German Association of Translators and Interpreters (VDT).</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**Verband der Dolmetscher und Übersetzer (VDT)** – Germany’s leading association for translators and interpreters.</w:t>
      </w:r>
    </w:p>
    <w:p>
      <w:pPr>
        <w:numPr>
          <w:ilvl w:val="0"/>
          <w:numId w:val="1006"/>
        </w:numPr>
        <w:pStyle w:val="Compact"/>
      </w:pPr>
      <w:r>
        <w:t xml:space="preserve">Active participant in **Berlin Translation Meetups** and German language forums to stay updated on industry trends.</w:t>
      </w:r>
    </w:p>
    <w:bookmarkEnd w:id="30"/>
    <w:bookmarkStart w:id="31" w:name="projects-achievements"/>
    <w:p>
      <w:pPr>
        <w:pStyle w:val="Heading2"/>
      </w:pPr>
      <w:r>
        <w:t xml:space="preserve">Projects &amp; Achievements</w:t>
      </w:r>
    </w:p>
    <w:p>
      <w:pPr>
        <w:pStyle w:val="FirstParagraph"/>
      </w:pPr>
      <w:r>
        <w:rPr>
          <w:bCs/>
          <w:b/>
        </w:rPr>
        <w:t xml:space="preserve">Translation of the Berlin City Guide (2021)</w:t>
      </w:r>
    </w:p>
    <w:p>
      <w:pPr>
        <w:numPr>
          <w:ilvl w:val="0"/>
          <w:numId w:val="1007"/>
        </w:numPr>
        <w:pStyle w:val="Compact"/>
      </w:pPr>
      <w:r>
        <w:t xml:space="preserve">Translated a comprehensive guide to Berlin’s culture, history, and attractions into English for international tourists.</w:t>
      </w:r>
    </w:p>
    <w:p>
      <w:pPr>
        <w:numPr>
          <w:ilvl w:val="0"/>
          <w:numId w:val="1007"/>
        </w:numPr>
        <w:pStyle w:val="Compact"/>
      </w:pPr>
      <w:r>
        <w:t xml:space="preserve">Incorporated local idioms and phrases specific to Germany Berlin to enhance cultural authenticity.</w:t>
      </w:r>
    </w:p>
    <w:p>
      <w:pPr>
        <w:pStyle w:val="FirstParagraph"/>
      </w:pPr>
      <w:r>
        <w:rPr>
          <w:bCs/>
          <w:b/>
        </w:rPr>
        <w:t xml:space="preserve">Interpretation for the European Parliament (2019)</w:t>
      </w:r>
    </w:p>
    <w:p>
      <w:pPr>
        <w:numPr>
          <w:ilvl w:val="0"/>
          <w:numId w:val="1008"/>
        </w:numPr>
        <w:pStyle w:val="Compact"/>
      </w:pPr>
      <w:r>
        <w:t xml:space="preserve">Provided real-time interpretation services during a debate on EU immigration policies, ensuring accurate communication between German and English-speaking delegates.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Germany Berlin.</w:t>
      </w:r>
    </w:p>
    <w:p>
      <w:pPr>
        <w:pStyle w:val="BodyText"/>
      </w:pPr>
      <w:r>
        <w:rPr>
          <w:bCs/>
          <w:b/>
        </w:rPr>
        <w:t xml:space="preserve">References:</w:t>
      </w:r>
      <w:r>
        <w:t xml:space="preserve"> </w:t>
      </w:r>
      <w:r>
        <w:t xml:space="preserve">Available upon request.</w:t>
      </w:r>
    </w:p>
    <w:bookmarkEnd w:id="32"/>
    <w:p>
      <w:pPr>
        <w:pStyle w:val="BodyText"/>
      </w:pPr>
      <w:r>
        <w:t xml:space="preserve">© [Your Name] | Resume for Translator Interpreter in Germany Berlin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Germany Berlin</dc:title>
  <dc:creator/>
  <dc:language>en</dc:language>
  <cp:keywords/>
  <dcterms:created xsi:type="dcterms:W3CDTF">2026-04-30T23:37:17Z</dcterms:created>
  <dcterms:modified xsi:type="dcterms:W3CDTF">2026-04-30T23:37:17Z</dcterms:modified>
</cp:coreProperties>
</file>

<file path=docProps/custom.xml><?xml version="1.0" encoding="utf-8"?>
<Properties xmlns="http://schemas.openxmlformats.org/officeDocument/2006/custom-properties" xmlns:vt="http://schemas.openxmlformats.org/officeDocument/2006/docPropsVTypes"/>
</file>