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2" w:name="resume"/>
    <w:p>
      <w:pPr>
        <w:pStyle w:val="Heading1"/>
      </w:pPr>
      <w:r>
        <w:t xml:space="preserve">Resume</w:t>
      </w:r>
    </w:p>
    <w:bookmarkStart w:id="31" w:name="ahmad-khalid-al-mutlaq"/>
    <w:p>
      <w:pPr>
        <w:pStyle w:val="Heading2"/>
      </w:pPr>
      <w:r>
        <w:t xml:space="preserve">Ahmad Khalid Al-Mutlaq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ahmad.translator@example.com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experienced Translator Interpreter, I specialize in bridging linguistic and cultural gaps in the dynamic environment of Iraq Baghdad. With over a decade of experience in cross-border communication, I have worked with international organizations, government agencies, and NGOs to ensure seamless dialogue between Arabic speakers and English-speaking counterparts. My expertise includes legal, medical, diplomatic, and technical translations/interpretations tailored to the unique needs of Iraq’s diverse communities. This resume reflects my commitment to precision, cultural sensitivity, and professionalism in delivering high-quality translation services in Baghdad.</w:t>
      </w:r>
    </w:p>
    <w:bookmarkEnd w:id="20"/>
    <w:bookmarkStart w:id="21" w:name="core-competencies"/>
    <w:p>
      <w:pPr>
        <w:pStyle w:val="Heading3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Fluency in Arabic (native) and English (fluent)</w:t>
      </w:r>
    </w:p>
    <w:p>
      <w:pPr>
        <w:numPr>
          <w:ilvl w:val="0"/>
          <w:numId w:val="1001"/>
        </w:numPr>
        <w:pStyle w:val="Compact"/>
      </w:pPr>
      <w:r>
        <w:t xml:space="preserve">Specialized knowledge of Iraq Baghdad dialects and regional terminology</w:t>
      </w:r>
    </w:p>
    <w:p>
      <w:pPr>
        <w:numPr>
          <w:ilvl w:val="0"/>
          <w:numId w:val="1001"/>
        </w:numPr>
        <w:pStyle w:val="Compact"/>
      </w:pPr>
      <w:r>
        <w:t xml:space="preserve">Skilled in legal, medical, and technical translation/interpretation</w:t>
      </w:r>
    </w:p>
    <w:p>
      <w:pPr>
        <w:numPr>
          <w:ilvl w:val="0"/>
          <w:numId w:val="1001"/>
        </w:numPr>
        <w:pStyle w:val="Compact"/>
      </w:pPr>
      <w:r>
        <w:t xml:space="preserve">Experience working with international NGOs and UN agencies in Baghdad</w:t>
      </w:r>
    </w:p>
    <w:p>
      <w:pPr>
        <w:numPr>
          <w:ilvl w:val="0"/>
          <w:numId w:val="1001"/>
        </w:numPr>
        <w:pStyle w:val="Compact"/>
      </w:pPr>
      <w:r>
        <w:t xml:space="preserve">Cultural competence in Iraqi traditions, customs, and socio-political contexts</w:t>
      </w:r>
    </w:p>
    <w:p>
      <w:pPr>
        <w:numPr>
          <w:ilvl w:val="0"/>
          <w:numId w:val="1001"/>
        </w:numPr>
        <w:pStyle w:val="Compact"/>
      </w:pPr>
      <w:r>
        <w:t xml:space="preserve">Proficient in using CAT tools (Computer-Assisted Translation) such as SDL Trados and MemoQ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International Medical Corps (IMC) – Baghdad, Iraq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interpretation for medical professionals and patients at clinics across Baghdad, ensuring accurate communication in critical health scenarios.</w:t>
      </w:r>
    </w:p>
    <w:p>
      <w:pPr>
        <w:numPr>
          <w:ilvl w:val="0"/>
          <w:numId w:val="1002"/>
        </w:numPr>
        <w:pStyle w:val="Compact"/>
      </w:pPr>
      <w:r>
        <w:t xml:space="preserve">Translated medical documents, patient records, and health guidelines between Arabic and English to support humanitarian efforts in post-conflict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workers to develop culturally appropriate training materials for community outreach programs.</w:t>
      </w:r>
    </w:p>
    <w:p>
      <w:pPr>
        <w:numPr>
          <w:ilvl w:val="0"/>
          <w:numId w:val="1002"/>
        </w:numPr>
        <w:pStyle w:val="Compact"/>
      </w:pPr>
      <w:r>
        <w:t xml:space="preserve">Supported international teams during emergency response operations, including disaster relief and vaccine distribution campaigns in Baghdad.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 – Baghdad, Iraq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diplomats, journalists, and NGOs operating in Baghdad.</w:t>
      </w:r>
    </w:p>
    <w:p>
      <w:pPr>
        <w:numPr>
          <w:ilvl w:val="0"/>
          <w:numId w:val="1003"/>
        </w:numPr>
        <w:pStyle w:val="Compact"/>
      </w:pPr>
      <w:r>
        <w:t xml:space="preserve">Translated official documents, press releases, and legal agreements for foreign embassies and multinational corporations.</w:t>
      </w:r>
    </w:p>
    <w:p>
      <w:pPr>
        <w:numPr>
          <w:ilvl w:val="0"/>
          <w:numId w:val="1003"/>
        </w:numPr>
        <w:pStyle w:val="Compact"/>
      </w:pPr>
      <w:r>
        <w:t xml:space="preserve">Provided on-site interpretation during high-profile events such as political negotiations and cultural exchange programs in Baghdad’s central districts.</w:t>
      </w:r>
    </w:p>
    <w:p>
      <w:pPr>
        <w:numPr>
          <w:ilvl w:val="0"/>
          <w:numId w:val="1003"/>
        </w:numPr>
        <w:pStyle w:val="Compact"/>
      </w:pPr>
      <w:r>
        <w:t xml:space="preserve">Developed a network of clients across the Middle East, including partnerships with organizations like the World Food Programme (WFP) and the International Rescue Committee (IRC).</w:t>
      </w:r>
    </w:p>
    <w:bookmarkEnd w:id="23"/>
    <w:bookmarkStart w:id="24" w:name="translator-interpreter-intern"/>
    <w:p>
      <w:pPr>
        <w:pStyle w:val="Heading4"/>
      </w:pPr>
      <w:r>
        <w:t xml:space="preserve">Translator Interpreter Intern</w:t>
      </w:r>
    </w:p>
    <w:p>
      <w:pPr>
        <w:pStyle w:val="FirstParagraph"/>
      </w:pPr>
      <w:r>
        <w:rPr>
          <w:bCs/>
          <w:b/>
        </w:rPr>
        <w:t xml:space="preserve">United Nations Assistance Mission in Iraq (UNAMI) – Baghdad, Iraq</w:t>
      </w:r>
      <w:r>
        <w:t xml:space="preserve"> </w:t>
      </w:r>
      <w:r>
        <w:t xml:space="preserve">| July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UN officials in translating reports, policy documents, and diplomatic communications to facilitate international collaboration in Baghdad.</w:t>
      </w:r>
    </w:p>
    <w:p>
      <w:pPr>
        <w:numPr>
          <w:ilvl w:val="0"/>
          <w:numId w:val="1004"/>
        </w:numPr>
        <w:pStyle w:val="Compact"/>
      </w:pPr>
      <w:r>
        <w:t xml:space="preserve">Supported interpretation for meetings between Iraqi government representatives and foreign delegates, ensuring accurate conveyance of complex political discussions.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working within the constraints of security protocols and multilingual environments in Baghdad.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Linguistics</w:t>
      </w:r>
      <w:r>
        <w:t xml:space="preserve"> </w:t>
      </w:r>
      <w:r>
        <w:t xml:space="preserve">| University of Baghdad, Iraq | Graduated 2012</w:t>
      </w:r>
    </w:p>
    <w:p>
      <w:pPr>
        <w:pStyle w:val="BodyText"/>
      </w:pPr>
      <w:r>
        <w:rPr>
          <w:bCs/>
          <w:b/>
        </w:rPr>
        <w:t xml:space="preserve">Certificate in Professional Translation and Interpretation</w:t>
      </w:r>
      <w:r>
        <w:t xml:space="preserve"> </w:t>
      </w:r>
      <w:r>
        <w:t xml:space="preserve">| International Institute for Languages and Translation (IILT), London, UK | 2015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Translator by the American Translators Association (ATA) – 2018</w:t>
      </w:r>
    </w:p>
    <w:p>
      <w:pPr>
        <w:numPr>
          <w:ilvl w:val="0"/>
          <w:numId w:val="1005"/>
        </w:numPr>
        <w:pStyle w:val="Compact"/>
      </w:pPr>
      <w:r>
        <w:t xml:space="preserve">Microsoft Certified Professional in Technical Writing and Documentation – 2016</w:t>
      </w:r>
    </w:p>
    <w:p>
      <w:pPr>
        <w:numPr>
          <w:ilvl w:val="0"/>
          <w:numId w:val="1005"/>
        </w:numPr>
        <w:pStyle w:val="Compact"/>
      </w:pPr>
      <w:r>
        <w:t xml:space="preserve">Training in Cross-Cultural Communication by the Center for Intercultural Communication (CIC), Baghdad –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Farsi (Intermediate – for regional communication in Baghdad)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Iraqi Association of Translators and Interpreters (IATI) – 2014–Present</w:t>
      </w:r>
    </w:p>
    <w:p>
      <w:pPr>
        <w:numPr>
          <w:ilvl w:val="0"/>
          <w:numId w:val="1007"/>
        </w:numPr>
        <w:pStyle w:val="Compact"/>
      </w:pPr>
      <w:r>
        <w:t xml:space="preserve">Member of the International Federation of Translators (FIT) – 2016–Present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officials from the United Nations, local NGOs, and international organizations operating in Iraq Baghdad.</w:t>
      </w:r>
    </w:p>
    <w:p>
      <w:pPr>
        <w:pStyle w:val="BodyText"/>
      </w:pPr>
      <w:r>
        <w:t xml:space="preserve">This resume is tailored for the Translator Interpreter role in Iraq Baghdad, emphasizing expertise in cross-cultural communication and linguistic precision. It reflects a commitment to excellence in bridging languages and fostering understanding in one of the world’s most complex regions.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Iraq Baghdad</dc:title>
  <dc:creator/>
  <cp:keywords/>
  <dcterms:created xsi:type="dcterms:W3CDTF">2026-07-21T03:49:58Z</dcterms:created>
  <dcterms:modified xsi:type="dcterms:W3CDTF">2026-07-21T03:49:58Z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