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Sudan</w:t>
      </w:r>
      <w:r>
        <w:t xml:space="preserve"> </w:t>
      </w:r>
      <w:r>
        <w:t xml:space="preserve">Khartoum</w:t>
      </w:r>
    </w:p>
    <w:bookmarkStart w:id="32" w:name="resume-translator-interpreter"/>
    <w:p>
      <w:pPr>
        <w:pStyle w:val="Heading1"/>
      </w:pPr>
      <w:r>
        <w:t xml:space="preserve">Resume: Translator Interpreter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experienced Translator Interpreter with a strong background in bridging linguistic and cultural gaps in Sudan Khartoum. Dedicated to delivering accurate translations and interpretations that respect the nuances of both source and target languages. Proficient in navigating the diverse linguistic landscape of Sudan, including Arabic, English, and regional dialects such as Nubian, Fur, or Darfurian. A proven track record of working in dynamic environments such as international organizations, government agencies, and humanitarian initiatives in Sudan Khartoum. Committed to fostering effective communication and cultural understanding across communities.</w:t>
      </w:r>
    </w:p>
    <w:p>
      <w:r>
        <w:pict>
          <v:rect style="width:0;height:1.5pt" o:hralign="center" o:hrstd="t" o:hr="t"/>
        </w:pict>
      </w:r>
    </w:p>
    <w:bookmarkEnd w:id="20"/>
    <w:bookmarkStart w:id="21" w:name="key-skills"/>
    <w:p>
      <w:pPr>
        <w:pStyle w:val="Heading2"/>
      </w:pPr>
      <w:r>
        <w:t xml:space="preserve">Key Skills</w:t>
      </w:r>
    </w:p>
    <w:p>
      <w:pPr>
        <w:numPr>
          <w:ilvl w:val="0"/>
          <w:numId w:val="1001"/>
        </w:numPr>
        <w:pStyle w:val="Compact"/>
      </w:pPr>
      <w:r>
        <w:rPr>
          <w:bCs/>
          <w:b/>
        </w:rPr>
        <w:t xml:space="preserve">Linguistic Proficiency:</w:t>
      </w:r>
      <w:r>
        <w:t xml:space="preserve"> </w:t>
      </w:r>
      <w:r>
        <w:t xml:space="preserve">Advanced fluency in Arabic, English, and multiple regional languages of Sudan (e.g., Nubian, Dinka, Fur).</w:t>
      </w:r>
    </w:p>
    <w:p>
      <w:pPr>
        <w:numPr>
          <w:ilvl w:val="0"/>
          <w:numId w:val="1001"/>
        </w:numPr>
        <w:pStyle w:val="Compact"/>
      </w:pPr>
      <w:r>
        <w:rPr>
          <w:bCs/>
          <w:b/>
        </w:rPr>
        <w:t xml:space="preserve">Translation &amp; Interpretation:</w:t>
      </w:r>
      <w:r>
        <w:t xml:space="preserve"> </w:t>
      </w:r>
      <w:r>
        <w:t xml:space="preserve">Expertise in translating documents, legal texts, medical reports, and cultural materials. Skilled in real-time interpretation for meetings, conferences, and negotiations.</w:t>
      </w:r>
    </w:p>
    <w:p>
      <w:pPr>
        <w:numPr>
          <w:ilvl w:val="0"/>
          <w:numId w:val="1001"/>
        </w:numPr>
        <w:pStyle w:val="Compact"/>
      </w:pPr>
      <w:r>
        <w:rPr>
          <w:bCs/>
          <w:b/>
        </w:rPr>
        <w:t xml:space="preserve">Cultural Competence:</w:t>
      </w:r>
      <w:r>
        <w:t xml:space="preserve"> </w:t>
      </w:r>
      <w:r>
        <w:t xml:space="preserve">Deep understanding of Sudanese traditions, customs, and socio-political contexts to ensure culturally appropriate communication.</w:t>
      </w:r>
    </w:p>
    <w:p>
      <w:pPr>
        <w:numPr>
          <w:ilvl w:val="0"/>
          <w:numId w:val="1001"/>
        </w:numPr>
        <w:pStyle w:val="Compact"/>
      </w:pPr>
      <w:r>
        <w:rPr>
          <w:bCs/>
          <w:b/>
        </w:rPr>
        <w:t xml:space="preserve">Technical Tools:</w:t>
      </w:r>
      <w:r>
        <w:t xml:space="preserve"> </w:t>
      </w:r>
      <w:r>
        <w:t xml:space="preserve">Proficient in using CAT (Computer-Assisted Translation) tools and translation software to enhance accuracy and efficiency.</w:t>
      </w:r>
    </w:p>
    <w:p>
      <w:pPr>
        <w:numPr>
          <w:ilvl w:val="0"/>
          <w:numId w:val="1001"/>
        </w:numPr>
        <w:pStyle w:val="Compact"/>
      </w:pPr>
      <w:r>
        <w:rPr>
          <w:bCs/>
          <w:b/>
        </w:rPr>
        <w:t xml:space="preserve">Cross-Cultural Communication:</w:t>
      </w:r>
      <w:r>
        <w:t xml:space="preserve"> </w:t>
      </w:r>
      <w:r>
        <w:t xml:space="preserve">Ability to mediate between diverse stakeholders, including international teams, local communities, and government bodies in Sudan Khartoum.</w:t>
      </w:r>
    </w:p>
    <w:p>
      <w:pPr>
        <w:numPr>
          <w:ilvl w:val="0"/>
          <w:numId w:val="1001"/>
        </w:numPr>
        <w:pStyle w:val="Compact"/>
      </w:pPr>
      <w:r>
        <w:rPr>
          <w:bCs/>
          <w:b/>
        </w:rPr>
        <w:t xml:space="preserve">Adaptability:</w:t>
      </w:r>
      <w:r>
        <w:t xml:space="preserve"> </w:t>
      </w:r>
      <w:r>
        <w:t xml:space="preserve">Quick to adjust to high-pressure situations and varying communication styles in multilingual settings.</w:t>
      </w:r>
    </w:p>
    <w:p>
      <w:r>
        <w:pict>
          <v:rect style="width:0;height:1.5pt" o:hralign="center" o:hrstd="t" o:hr="t"/>
        </w:pict>
      </w:r>
    </w:p>
    <w:bookmarkEnd w:id="21"/>
    <w:bookmarkStart w:id="24" w:name="professional-experience"/>
    <w:p>
      <w:pPr>
        <w:pStyle w:val="Heading2"/>
      </w:pPr>
      <w:r>
        <w:t xml:space="preserve">Professional Experience</w:t>
      </w:r>
    </w:p>
    <w:bookmarkStart w:id="22" w:name="translator-interpreter"/>
    <w:p>
      <w:pPr>
        <w:pStyle w:val="Heading3"/>
      </w:pPr>
      <w:r>
        <w:t xml:space="preserve">Translator Interpreter</w:t>
      </w:r>
    </w:p>
    <w:p>
      <w:pPr>
        <w:pStyle w:val="FirstParagraph"/>
      </w:pPr>
      <w:r>
        <w:rPr>
          <w:iCs/>
          <w:i/>
        </w:rPr>
        <w:t xml:space="preserve">Sudan Khartoum, Sudan</w:t>
      </w:r>
    </w:p>
    <w:p>
      <w:pPr>
        <w:pStyle w:val="BodyText"/>
      </w:pPr>
      <w:r>
        <w:rPr>
          <w:bCs/>
          <w:b/>
        </w:rPr>
        <w:t xml:space="preserve">Duration:</w:t>
      </w:r>
      <w:r>
        <w:t xml:space="preserve"> </w:t>
      </w:r>
      <w:r>
        <w:t xml:space="preserve">[Start Date] – Present</w:t>
      </w:r>
    </w:p>
    <w:p>
      <w:pPr>
        <w:numPr>
          <w:ilvl w:val="0"/>
          <w:numId w:val="1002"/>
        </w:numPr>
        <w:pStyle w:val="Compact"/>
      </w:pPr>
      <w:r>
        <w:t xml:space="preserve">Served as a primary translator and interpreter for international NGOs and humanitarian organizations operating in Sudan Khartoum, facilitating communication between local communities and global teams.</w:t>
      </w:r>
    </w:p>
    <w:p>
      <w:pPr>
        <w:numPr>
          <w:ilvl w:val="0"/>
          <w:numId w:val="1002"/>
        </w:numPr>
        <w:pStyle w:val="Compact"/>
      </w:pPr>
      <w:r>
        <w:t xml:space="preserve">Provided accurate translation of critical documents, including medical records, legal agreements, and educational materials, ensuring clarity and cultural relevance for Sudanese audiences.</w:t>
      </w:r>
    </w:p>
    <w:p>
      <w:pPr>
        <w:numPr>
          <w:ilvl w:val="0"/>
          <w:numId w:val="1002"/>
        </w:numPr>
        <w:pStyle w:val="Compact"/>
      </w:pPr>
      <w:r>
        <w:t xml:space="preserve">Delivered real-time interpretation during high-stakes meetings with government officials, aid workers, and community leaders in Khartoum to support development projects and crisis response efforts.</w:t>
      </w:r>
    </w:p>
    <w:p>
      <w:pPr>
        <w:numPr>
          <w:ilvl w:val="0"/>
          <w:numId w:val="1002"/>
        </w:numPr>
        <w:pStyle w:val="Compact"/>
      </w:pPr>
      <w:r>
        <w:t xml:space="preserve">Collaborated with teams to create multilingual training materials tailored for Sudanese populations, enhancing accessibility and engagement in educational and health programs.</w:t>
      </w:r>
    </w:p>
    <w:p>
      <w:pPr>
        <w:numPr>
          <w:ilvl w:val="0"/>
          <w:numId w:val="1002"/>
        </w:numPr>
        <w:pStyle w:val="Compact"/>
      </w:pPr>
      <w:r>
        <w:t xml:space="preserve">Conducted cultural orientation sessions for foreign staff, helping them navigate local customs and communication norms in Khartoum.</w:t>
      </w:r>
    </w:p>
    <w:bookmarkEnd w:id="22"/>
    <w:bookmarkStart w:id="23" w:name="freelance-translator-interpreter"/>
    <w:p>
      <w:pPr>
        <w:pStyle w:val="Heading3"/>
      </w:pPr>
      <w:r>
        <w:t xml:space="preserve">Freelance Translator Interpreter</w:t>
      </w:r>
    </w:p>
    <w:p>
      <w:pPr>
        <w:pStyle w:val="FirstParagraph"/>
      </w:pPr>
      <w:r>
        <w:rPr>
          <w:iCs/>
          <w:i/>
        </w:rPr>
        <w:t xml:space="preserve">Sudan Khartoum, Sudan</w:t>
      </w:r>
    </w:p>
    <w:p>
      <w:pPr>
        <w:pStyle w:val="BodyText"/>
      </w:pPr>
      <w:r>
        <w:rPr>
          <w:bCs/>
          <w:b/>
        </w:rPr>
        <w:t xml:space="preserve">Duration:</w:t>
      </w:r>
      <w:r>
        <w:t xml:space="preserve"> </w:t>
      </w:r>
      <w:r>
        <w:t xml:space="preserve">[Start Date] – [End Date]</w:t>
      </w:r>
    </w:p>
    <w:p>
      <w:pPr>
        <w:numPr>
          <w:ilvl w:val="0"/>
          <w:numId w:val="1003"/>
        </w:numPr>
        <w:pStyle w:val="Compact"/>
      </w:pPr>
      <w:r>
        <w:t xml:space="preserve">Offered translation and interpretation services to small businesses, local government offices, and academic institutions in Sudan Khartoum.</w:t>
      </w:r>
    </w:p>
    <w:p>
      <w:pPr>
        <w:numPr>
          <w:ilvl w:val="0"/>
          <w:numId w:val="1003"/>
        </w:numPr>
        <w:pStyle w:val="Compact"/>
      </w:pPr>
      <w:r>
        <w:t xml:space="preserve">Spearheaded the translation of technical reports on agricultural practices and water management for rural communities in the Nile Valley region.</w:t>
      </w:r>
    </w:p>
    <w:p>
      <w:pPr>
        <w:numPr>
          <w:ilvl w:val="0"/>
          <w:numId w:val="1003"/>
        </w:numPr>
        <w:pStyle w:val="Compact"/>
      </w:pPr>
      <w:r>
        <w:t xml:space="preserve">Supported international journalists covering stories in Sudan by providing accurate translations of interviews and field reports from Arabic to English.</w:t>
      </w:r>
    </w:p>
    <w:p>
      <w:pPr>
        <w:numPr>
          <w:ilvl w:val="0"/>
          <w:numId w:val="1003"/>
        </w:numPr>
        <w:pStyle w:val="Compact"/>
      </w:pPr>
      <w:r>
        <w:t xml:space="preserve">Worked with media outlets to ensure culturally sensitive content for broadcast, including news segments and documentaries about Sudanese culture and history.</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bachelor-of-arts-in-linguistics"/>
    <w:p>
      <w:pPr>
        <w:pStyle w:val="Heading3"/>
      </w:pPr>
      <w:r>
        <w:t xml:space="preserve">Bachelor of Arts in Linguistics</w:t>
      </w:r>
    </w:p>
    <w:p>
      <w:pPr>
        <w:pStyle w:val="FirstParagraph"/>
      </w:pPr>
      <w:r>
        <w:rPr>
          <w:iCs/>
          <w:i/>
        </w:rPr>
        <w:t xml:space="preserve">University of Khartoum, Sudan</w:t>
      </w:r>
    </w:p>
    <w:p>
      <w:pPr>
        <w:pStyle w:val="BodyText"/>
      </w:pPr>
      <w:r>
        <w:rPr>
          <w:bCs/>
          <w:b/>
        </w:rPr>
        <w:t xml:space="preserve">Graduation Date:</w:t>
      </w:r>
      <w:r>
        <w:t xml:space="preserve"> </w:t>
      </w:r>
      <w:r>
        <w:t xml:space="preserve">[Year]</w:t>
      </w:r>
    </w:p>
    <w:p>
      <w:pPr>
        <w:numPr>
          <w:ilvl w:val="0"/>
          <w:numId w:val="1004"/>
        </w:numPr>
        <w:pStyle w:val="Compact"/>
      </w:pPr>
      <w:r>
        <w:t xml:space="preserve">Specialized in language studies, with a focus on African languages and cross-cultural communication.</w:t>
      </w:r>
    </w:p>
    <w:p>
      <w:pPr>
        <w:numPr>
          <w:ilvl w:val="0"/>
          <w:numId w:val="1004"/>
        </w:numPr>
        <w:pStyle w:val="Compact"/>
      </w:pPr>
      <w:r>
        <w:t xml:space="preserve">Published research on the sociolinguistic dynamics of multilingual communities in Sudan Khartoum.</w:t>
      </w:r>
    </w:p>
    <w:bookmarkEnd w:id="25"/>
    <w:bookmarkStart w:id="26" w:name="certification-in-translation-studies"/>
    <w:p>
      <w:pPr>
        <w:pStyle w:val="Heading3"/>
      </w:pPr>
      <w:r>
        <w:t xml:space="preserve">Certification in Translation Studies</w:t>
      </w:r>
    </w:p>
    <w:p>
      <w:pPr>
        <w:pStyle w:val="FirstParagraph"/>
      </w:pPr>
      <w:r>
        <w:rPr>
          <w:iCs/>
          <w:i/>
        </w:rPr>
        <w:t xml:space="preserve">Sudanese Institute of Translation, Khartoum</w:t>
      </w:r>
    </w:p>
    <w:p>
      <w:pPr>
        <w:pStyle w:val="BodyText"/>
      </w:pPr>
      <w:r>
        <w:rPr>
          <w:bCs/>
          <w:b/>
        </w:rPr>
        <w:t xml:space="preserve">Completion Date:</w:t>
      </w:r>
      <w:r>
        <w:t xml:space="preserve"> </w:t>
      </w:r>
      <w:r>
        <w:t xml:space="preserve">[Year]</w:t>
      </w:r>
    </w:p>
    <w:p>
      <w:pPr>
        <w:numPr>
          <w:ilvl w:val="0"/>
          <w:numId w:val="1005"/>
        </w:numPr>
        <w:pStyle w:val="Compact"/>
      </w:pPr>
      <w:r>
        <w:t xml:space="preserve">Gained advanced training in translation techniques, terminology management, and ethical standards for interpreters.</w:t>
      </w:r>
    </w:p>
    <w:p>
      <w:pPr>
        <w:numPr>
          <w:ilvl w:val="0"/>
          <w:numId w:val="1005"/>
        </w:numPr>
        <w:pStyle w:val="Compact"/>
      </w:pPr>
      <w:r>
        <w:t xml:space="preserve">Completed a capstone project analyzing challenges in translating Sudanese dialects into English for international audiences.</w:t>
      </w:r>
    </w:p>
    <w:p>
      <w:r>
        <w:pict>
          <v:rect style="width:0;height:1.5pt" o:hralign="center" o:hrstd="t" o:hr="t"/>
        </w:pict>
      </w:r>
    </w:p>
    <w:bookmarkEnd w:id="26"/>
    <w:bookmarkEnd w:id="27"/>
    <w:bookmarkStart w:id="28" w:name="languages-spoken"/>
    <w:p>
      <w:pPr>
        <w:pStyle w:val="Heading2"/>
      </w:pPr>
      <w:r>
        <w:t xml:space="preserve">Languages Spoken</w:t>
      </w:r>
    </w:p>
    <w:p>
      <w:pPr>
        <w:numPr>
          <w:ilvl w:val="0"/>
          <w:numId w:val="1006"/>
        </w:numPr>
        <w:pStyle w:val="Compact"/>
      </w:pPr>
      <w:r>
        <w:rPr>
          <w:bCs/>
          <w:b/>
        </w:rPr>
        <w:t xml:space="preserve">Native Languages:</w:t>
      </w:r>
      <w:r>
        <w:t xml:space="preserve"> </w:t>
      </w:r>
      <w:r>
        <w:t xml:space="preserve">Arabic, [Other Local Language, e.g., Nubian]</w:t>
      </w:r>
    </w:p>
    <w:p>
      <w:pPr>
        <w:numPr>
          <w:ilvl w:val="0"/>
          <w:numId w:val="1006"/>
        </w:numPr>
        <w:pStyle w:val="Compact"/>
      </w:pPr>
      <w:r>
        <w:rPr>
          <w:bCs/>
          <w:b/>
        </w:rPr>
        <w:t xml:space="preserve">Fluent:</w:t>
      </w:r>
      <w:r>
        <w:t xml:space="preserve"> </w:t>
      </w:r>
      <w:r>
        <w:t xml:space="preserve">English, [Additional Language, e.g., French or Spanish]</w:t>
      </w:r>
    </w:p>
    <w:p>
      <w:pPr>
        <w:numPr>
          <w:ilvl w:val="0"/>
          <w:numId w:val="1006"/>
        </w:numPr>
        <w:pStyle w:val="Compact"/>
      </w:pPr>
      <w:r>
        <w:rPr>
          <w:bCs/>
          <w:b/>
        </w:rPr>
        <w:t xml:space="preserve">Basic Proficiency:</w:t>
      </w:r>
      <w:r>
        <w:t xml:space="preserve"> </w:t>
      </w:r>
      <w:r>
        <w:t xml:space="preserve">[Other Regional Language, if applicable]</w:t>
      </w:r>
    </w:p>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Professional Interpreter Certification</w:t>
      </w:r>
      <w:r>
        <w:t xml:space="preserve"> </w:t>
      </w:r>
      <w:r>
        <w:t xml:space="preserve">– International Association of Translators and Interpreters (IATI), [Year]</w:t>
      </w:r>
    </w:p>
    <w:p>
      <w:pPr>
        <w:numPr>
          <w:ilvl w:val="0"/>
          <w:numId w:val="1007"/>
        </w:numPr>
        <w:pStyle w:val="Compact"/>
      </w:pPr>
      <w:r>
        <w:rPr>
          <w:bCs/>
          <w:b/>
        </w:rPr>
        <w:t xml:space="preserve">Cultural Sensitivity Workshop</w:t>
      </w:r>
      <w:r>
        <w:t xml:space="preserve"> </w:t>
      </w:r>
      <w:r>
        <w:t xml:space="preserve">– Sudan Khartoum Cultural Center, [Year]</w:t>
      </w:r>
    </w:p>
    <w:p>
      <w:pPr>
        <w:numPr>
          <w:ilvl w:val="0"/>
          <w:numId w:val="1007"/>
        </w:numPr>
        <w:pStyle w:val="Compact"/>
      </w:pPr>
      <w:r>
        <w:rPr>
          <w:bCs/>
          <w:b/>
        </w:rPr>
        <w:t xml:space="preserve">Medical Translation Certification</w:t>
      </w:r>
      <w:r>
        <w:t xml:space="preserve"> </w:t>
      </w:r>
      <w:r>
        <w:t xml:space="preserve">– Global Health Institute, [Year]</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Cultural Expertise:</w:t>
      </w:r>
      <w:r>
        <w:t xml:space="preserve"> </w:t>
      </w:r>
      <w:r>
        <w:t xml:space="preserve">Extensive knowledge of Sudan Khartoum’s socio-cultural landscape, including traditions, religious practices, and regional dialects. Familiar with the challenges faced by multilingual communities in the region.</w:t>
      </w:r>
    </w:p>
    <w:p>
      <w:pPr>
        <w:pStyle w:val="BodyText"/>
      </w:pPr>
      <w:r>
        <w:rPr>
          <w:bCs/>
          <w:b/>
        </w:rPr>
        <w:t xml:space="preserve">Volunteer Work:</w:t>
      </w:r>
      <w:r>
        <w:t xml:space="preserve"> </w:t>
      </w:r>
      <w:r>
        <w:t xml:space="preserve">Actively involved in translating materials for refugee camps and community centers in Khartoum, supporting integration efforts for displaced populations.</w:t>
      </w:r>
    </w:p>
    <w:p>
      <w:pPr>
        <w:pStyle w:val="BodyText"/>
      </w:pPr>
      <w:r>
        <w:rPr>
          <w:bCs/>
          <w:b/>
        </w:rPr>
        <w:t xml:space="preserve">Community Engagement:</w:t>
      </w:r>
      <w:r>
        <w:t xml:space="preserve"> </w:t>
      </w:r>
      <w:r>
        <w:t xml:space="preserve">Regularly participates in language exchange programs and cultural festivals to promote intercultural dialogue in Sudan Khartoum.</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[Your Name] at [Email Address] or [Phone Number] for references from previous employers in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Sudan Khartoum</dc:title>
  <dc:creator/>
  <dc:language>en</dc:language>
  <cp:keywords/>
  <dcterms:created xsi:type="dcterms:W3CDTF">2026-07-21T14:33:58Z</dcterms:created>
  <dcterms:modified xsi:type="dcterms:W3CDTF">2026-07-21T14:33:58Z</dcterms:modified>
</cp:coreProperties>
</file>

<file path=docProps/custom.xml><?xml version="1.0" encoding="utf-8"?>
<Properties xmlns="http://schemas.openxmlformats.org/officeDocument/2006/custom-properties" xmlns:vt="http://schemas.openxmlformats.org/officeDocument/2006/docPropsVTypes"/>
</file>