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resume"/>
    <w:p>
      <w:pPr>
        <w:pStyle w:val="Heading1"/>
      </w:pPr>
      <w:r>
        <w:t xml:space="preserve">Resume</w:t>
      </w:r>
    </w:p>
    <w:bookmarkStart w:id="20" w:name="Xd5bb37c047043e18212ef42be4b4c9709f5458f"/>
    <w:p>
      <w:pPr>
        <w:pStyle w:val="Heading2"/>
      </w:pPr>
      <w:r>
        <w:t xml:space="preserve">Translator &amp; Interpreter Specializing in United Arab Emirates Dubai</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2"/>
    <w:bookmarkStart w:id="23" w:name="professional-summary"/>
    <w:p>
      <w:pPr>
        <w:pStyle w:val="Heading3"/>
      </w:pPr>
      <w:r>
        <w:t xml:space="preserve">Professional Summary</w:t>
      </w:r>
    </w:p>
    <w:p>
      <w:pPr>
        <w:pStyle w:val="FirstParagraph"/>
      </w:pPr>
      <w:r>
        <w:t xml:space="preserve">A dedicated Translator and Interpreter with [X years] of experience specializing in cross-cultural communication within the dynamic environment of the United Arab Emirates (UAE), particularly in Dubai. Proficient in bridging linguistic and cultural gaps for businesses, government entities, and individuals. Skilled in translating legal documents, business contracts, technical manuals, and providing real-time interpretation at international conferences, corporate meetings, and diplomatic events. Committed to delivering accurate translations that align with UAE cultural norms while maintaining the integrity of the original message.</w:t>
      </w:r>
    </w:p>
    <w:p>
      <w:pPr>
        <w:pStyle w:val="BodyText"/>
      </w:pPr>
      <w:r>
        <w:t xml:space="preserve">Strong background in multilingual communication with a focus on Arabic (Mandarin) and English. Experienced in working with diverse industries such as real estate, aviation, healthcare, and education. A key asset for organizations seeking to expand their global reach while respecting local traditions and regulations of the UAE.</w:t>
      </w:r>
    </w:p>
    <w:bookmarkEnd w:id="23"/>
    <w:bookmarkStart w:id="24" w:name="education"/>
    <w:p>
      <w:pPr>
        <w:pStyle w:val="Heading3"/>
      </w:pPr>
      <w:r>
        <w:t xml:space="preserve">Education</w:t>
      </w:r>
    </w:p>
    <w:p>
      <w:pPr>
        <w:numPr>
          <w:ilvl w:val="0"/>
          <w:numId w:val="1001"/>
        </w:numPr>
        <w:pStyle w:val="Compact"/>
      </w:pPr>
      <w:r>
        <w:rPr>
          <w:bCs/>
          <w:b/>
        </w:rPr>
        <w:t xml:space="preserve">Bachelor of Arts in Linguistics</w:t>
      </w:r>
      <w:r>
        <w:t xml:space="preserve">, [University Name], [Year]</w:t>
      </w:r>
    </w:p>
    <w:p>
      <w:pPr>
        <w:numPr>
          <w:ilvl w:val="0"/>
          <w:numId w:val="1001"/>
        </w:numPr>
        <w:pStyle w:val="Compact"/>
      </w:pPr>
      <w:r>
        <w:rPr>
          <w:bCs/>
          <w:b/>
        </w:rPr>
        <w:t xml:space="preserve">Diploma in Translation and Interpretation</w:t>
      </w:r>
      <w:r>
        <w:t xml:space="preserve">, [Institute Name], [Year]</w:t>
      </w:r>
    </w:p>
    <w:p>
      <w:pPr>
        <w:numPr>
          <w:ilvl w:val="0"/>
          <w:numId w:val="1001"/>
        </w:numPr>
        <w:pStyle w:val="Compact"/>
      </w:pPr>
      <w:r>
        <w:rPr>
          <w:bCs/>
          <w:b/>
        </w:rPr>
        <w:t xml:space="preserve">Certification in TESOL (Teaching English to Speakers of Other Languages)</w:t>
      </w:r>
      <w:r>
        <w:t xml:space="preserve">, [Institute Name], [Year]</w:t>
      </w:r>
    </w:p>
    <w:bookmarkEnd w:id="24"/>
    <w:bookmarkStart w:id="28" w:name="work-experience"/>
    <w:p>
      <w:pPr>
        <w:pStyle w:val="Heading3"/>
      </w:pPr>
      <w:r>
        <w:t xml:space="preserve">Work Experience</w:t>
      </w:r>
    </w:p>
    <w:bookmarkStart w:id="25" w:name="senior-translator-interpreter"/>
    <w:p>
      <w:pPr>
        <w:pStyle w:val="Heading4"/>
      </w:pPr>
      <w:r>
        <w:t xml:space="preserve">Senior Translator &amp; Interpreter</w:t>
      </w:r>
    </w:p>
    <w:p>
      <w:pPr>
        <w:pStyle w:val="FirstParagraph"/>
      </w:pPr>
      <w:r>
        <w:rPr>
          <w:iCs/>
          <w:i/>
        </w:rPr>
        <w:t xml:space="preserve">[Company Name], Dubai, UAE</w:t>
      </w:r>
    </w:p>
    <w:p>
      <w:pPr>
        <w:pStyle w:val="BodyText"/>
      </w:pPr>
      <w:r>
        <w:rPr>
          <w:bCs/>
          <w:b/>
        </w:rPr>
        <w:t xml:space="preserve">[Start Date] – [End Date]</w:t>
      </w:r>
    </w:p>
    <w:p>
      <w:pPr>
        <w:numPr>
          <w:ilvl w:val="0"/>
          <w:numId w:val="1002"/>
        </w:numPr>
        <w:pStyle w:val="Compact"/>
      </w:pPr>
      <w:r>
        <w:t xml:space="preserve">Provided high-quality translation services for legal, technical, and business documents between Arabic (Mandarin) and English.</w:t>
      </w:r>
    </w:p>
    <w:p>
      <w:pPr>
        <w:numPr>
          <w:ilvl w:val="0"/>
          <w:numId w:val="1002"/>
        </w:numPr>
        <w:pStyle w:val="Compact"/>
      </w:pPr>
      <w:r>
        <w:t xml:space="preserve">Delivered real-time interpretation during international trade fairs, government meetings, and corporate events in Dubai.</w:t>
      </w:r>
    </w:p>
    <w:p>
      <w:pPr>
        <w:numPr>
          <w:ilvl w:val="0"/>
          <w:numId w:val="1002"/>
        </w:numPr>
        <w:pStyle w:val="Compact"/>
      </w:pPr>
      <w:r>
        <w:t xml:space="preserve">Collaborated with multilingual teams to ensure cultural sensitivity in translated content for UAE-based clients.</w:t>
      </w:r>
    </w:p>
    <w:p>
      <w:pPr>
        <w:numPr>
          <w:ilvl w:val="0"/>
          <w:numId w:val="1002"/>
        </w:numPr>
        <w:pStyle w:val="Compact"/>
      </w:pPr>
      <w:r>
        <w:t xml:space="preserve">Developed a localization strategy for digital content to align with UAE market preferences.</w:t>
      </w:r>
    </w:p>
    <w:bookmarkEnd w:id="25"/>
    <w:bookmarkStart w:id="26" w:name="freelance-translator-interpreter"/>
    <w:p>
      <w:pPr>
        <w:pStyle w:val="Heading4"/>
      </w:pPr>
      <w:r>
        <w:t xml:space="preserve">Freelance Translator &amp; Interpreter</w:t>
      </w:r>
    </w:p>
    <w:p>
      <w:pPr>
        <w:pStyle w:val="FirstParagraph"/>
      </w:pPr>
      <w:r>
        <w:rPr>
          <w:iCs/>
          <w:i/>
        </w:rPr>
        <w:t xml:space="preserve">[Freelance Role], Dubai, UAE</w:t>
      </w:r>
    </w:p>
    <w:p>
      <w:pPr>
        <w:pStyle w:val="BodyText"/>
      </w:pPr>
      <w:r>
        <w:rPr>
          <w:bCs/>
          <w:b/>
        </w:rPr>
        <w:t xml:space="preserve">[Start Date] – [End Date]</w:t>
      </w:r>
    </w:p>
    <w:p>
      <w:pPr>
        <w:numPr>
          <w:ilvl w:val="0"/>
          <w:numId w:val="1003"/>
        </w:numPr>
        <w:pStyle w:val="Compact"/>
      </w:pPr>
      <w:r>
        <w:t xml:space="preserve">Translated documents for clients in the real estate and hospitality sectors, ensuring compliance with UAE legal standards.</w:t>
      </w:r>
    </w:p>
    <w:p>
      <w:pPr>
        <w:numPr>
          <w:ilvl w:val="0"/>
          <w:numId w:val="1003"/>
        </w:numPr>
        <w:pStyle w:val="Compact"/>
      </w:pPr>
      <w:r>
        <w:t xml:space="preserve">Offered on-site interpretation services at Dubai’s international airports and business hubs.</w:t>
      </w:r>
    </w:p>
    <w:p>
      <w:pPr>
        <w:numPr>
          <w:ilvl w:val="0"/>
          <w:numId w:val="1003"/>
        </w:numPr>
        <w:pStyle w:val="Compact"/>
      </w:pPr>
      <w:r>
        <w:t xml:space="preserve">Conducted language training workshops for expatriate professionals to enhance cross-cultural communication in UAE workplaces.</w:t>
      </w:r>
    </w:p>
    <w:bookmarkEnd w:id="26"/>
    <w:bookmarkStart w:id="27" w:name="translation-assistant"/>
    <w:p>
      <w:pPr>
        <w:pStyle w:val="Heading4"/>
      </w:pPr>
      <w:r>
        <w:t xml:space="preserve">Translation Assistant</w:t>
      </w:r>
    </w:p>
    <w:p>
      <w:pPr>
        <w:pStyle w:val="FirstParagraph"/>
      </w:pPr>
      <w:r>
        <w:rPr>
          <w:iCs/>
          <w:i/>
        </w:rPr>
        <w:t xml:space="preserve">[Company Name], Dubai, UAE</w:t>
      </w:r>
    </w:p>
    <w:p>
      <w:pPr>
        <w:pStyle w:val="BodyText"/>
      </w:pPr>
      <w:r>
        <w:rPr>
          <w:bCs/>
          <w:b/>
        </w:rPr>
        <w:t xml:space="preserve">[Start Date] – [End Date]</w:t>
      </w:r>
    </w:p>
    <w:p>
      <w:pPr>
        <w:numPr>
          <w:ilvl w:val="0"/>
          <w:numId w:val="1004"/>
        </w:numPr>
        <w:pStyle w:val="Compact"/>
      </w:pPr>
      <w:r>
        <w:t xml:space="preserve">Assisted in the translation of marketing materials for global brands entering the UAE market.</w:t>
      </w:r>
    </w:p>
    <w:p>
      <w:pPr>
        <w:numPr>
          <w:ilvl w:val="0"/>
          <w:numId w:val="1004"/>
        </w:numPr>
        <w:pStyle w:val="Compact"/>
      </w:pPr>
      <w:r>
        <w:t xml:space="preserve">Reviewed and edited translations to ensure accuracy and adherence to UAE cultural values.</w:t>
      </w:r>
    </w:p>
    <w:p>
      <w:pPr>
        <w:numPr>
          <w:ilvl w:val="0"/>
          <w:numId w:val="1004"/>
        </w:numPr>
        <w:pStyle w:val="Compact"/>
      </w:pPr>
      <w:r>
        <w:t xml:space="preserve">Supported interpreters during large-scale events, including Dubai Expo 2020.</w:t>
      </w:r>
    </w:p>
    <w:bookmarkEnd w:id="27"/>
    <w:bookmarkEnd w:id="28"/>
    <w:bookmarkStart w:id="29" w:name="skills"/>
    <w:p>
      <w:pPr>
        <w:pStyle w:val="Heading3"/>
      </w:pPr>
      <w:r>
        <w:t xml:space="preserve">Skills</w:t>
      </w:r>
    </w:p>
    <w:p>
      <w:pPr>
        <w:numPr>
          <w:ilvl w:val="0"/>
          <w:numId w:val="1005"/>
        </w:numPr>
        <w:pStyle w:val="Compact"/>
      </w:pPr>
      <w:r>
        <w:rPr>
          <w:bCs/>
          <w:b/>
        </w:rPr>
        <w:t xml:space="preserve">Languages:</w:t>
      </w:r>
      <w:r>
        <w:t xml:space="preserve"> </w:t>
      </w:r>
      <w:r>
        <w:t xml:space="preserve">Arabic (Mandarin), English, [Other Languages if applicable]</w:t>
      </w:r>
    </w:p>
    <w:p>
      <w:pPr>
        <w:numPr>
          <w:ilvl w:val="0"/>
          <w:numId w:val="1005"/>
        </w:numPr>
        <w:pStyle w:val="Compact"/>
      </w:pPr>
      <w:r>
        <w:rPr>
          <w:bCs/>
          <w:b/>
        </w:rPr>
        <w:t xml:space="preserve">Translation Tools:</w:t>
      </w:r>
      <w:r>
        <w:t xml:space="preserve"> </w:t>
      </w:r>
      <w:r>
        <w:t xml:space="preserve">SDL Trados, MemoQ, Adobe Acrobat Pro</w:t>
      </w:r>
    </w:p>
    <w:p>
      <w:pPr>
        <w:numPr>
          <w:ilvl w:val="0"/>
          <w:numId w:val="1005"/>
        </w:numPr>
        <w:pStyle w:val="Compact"/>
      </w:pPr>
      <w:r>
        <w:rPr>
          <w:bCs/>
          <w:b/>
        </w:rPr>
        <w:t xml:space="preserve">Cultural Competence:</w:t>
      </w:r>
      <w:r>
        <w:t xml:space="preserve"> </w:t>
      </w:r>
      <w:r>
        <w:t xml:space="preserve">Deep understanding of UAE customs, business etiquette, and religious practices.</w:t>
      </w:r>
    </w:p>
    <w:p>
      <w:pPr>
        <w:numPr>
          <w:ilvl w:val="0"/>
          <w:numId w:val="1005"/>
        </w:numPr>
        <w:pStyle w:val="Compact"/>
      </w:pPr>
      <w:r>
        <w:rPr>
          <w:bCs/>
          <w:b/>
        </w:rPr>
        <w:t xml:space="preserve">Interpretation Techniques:</w:t>
      </w:r>
      <w:r>
        <w:t xml:space="preserve"> </w:t>
      </w:r>
      <w:r>
        <w:t xml:space="preserve">Consecutive and simultaneous interpretation for meetings, conferences, and negotiations.</w:t>
      </w:r>
    </w:p>
    <w:p>
      <w:pPr>
        <w:numPr>
          <w:ilvl w:val="0"/>
          <w:numId w:val="1005"/>
        </w:numPr>
        <w:pStyle w:val="Compact"/>
      </w:pPr>
      <w:r>
        <w:rPr>
          <w:bCs/>
          <w:b/>
        </w:rPr>
        <w:t xml:space="preserve">Technical Proficiency:</w:t>
      </w:r>
      <w:r>
        <w:t xml:space="preserve"> </w:t>
      </w:r>
      <w:r>
        <w:t xml:space="preserve">Microsoft Office Suite (Word, Excel), Google Workspace</w:t>
      </w:r>
    </w:p>
    <w:bookmarkEnd w:id="29"/>
    <w:bookmarkStart w:id="30" w:name="certifications-professional-development"/>
    <w:p>
      <w:pPr>
        <w:pStyle w:val="Heading3"/>
      </w:pPr>
      <w:r>
        <w:t xml:space="preserve">Certifications &amp; Professional Development</w:t>
      </w:r>
    </w:p>
    <w:p>
      <w:pPr>
        <w:numPr>
          <w:ilvl w:val="0"/>
          <w:numId w:val="1006"/>
        </w:numPr>
        <w:pStyle w:val="Compact"/>
      </w:pPr>
      <w:r>
        <w:rPr>
          <w:bCs/>
          <w:b/>
        </w:rPr>
        <w:t xml:space="preserve">Certified Translator (Arabic-English)</w:t>
      </w:r>
      <w:r>
        <w:t xml:space="preserve">, [Certifying Body], [Year]</w:t>
      </w:r>
    </w:p>
    <w:p>
      <w:pPr>
        <w:numPr>
          <w:ilvl w:val="0"/>
          <w:numId w:val="1006"/>
        </w:numPr>
        <w:pStyle w:val="Compact"/>
      </w:pPr>
      <w:r>
        <w:rPr>
          <w:bCs/>
          <w:b/>
        </w:rPr>
        <w:t xml:space="preserve">Interpreting Certification in Conference and Legal Settings</w:t>
      </w:r>
      <w:r>
        <w:t xml:space="preserve">, [Institute Name], [Year]</w:t>
      </w:r>
    </w:p>
    <w:p>
      <w:pPr>
        <w:numPr>
          <w:ilvl w:val="0"/>
          <w:numId w:val="1006"/>
        </w:numPr>
        <w:pStyle w:val="Compact"/>
      </w:pPr>
      <w:r>
        <w:rPr>
          <w:bCs/>
          <w:b/>
        </w:rPr>
        <w:t xml:space="preserve">Workshop on UAE Business Etiquette and Cross-Cultural Communication</w:t>
      </w:r>
      <w:r>
        <w:t xml:space="preserve">, [Organization], [Year]</w:t>
      </w:r>
    </w:p>
    <w:bookmarkEnd w:id="30"/>
    <w:bookmarkStart w:id="31" w:name="projects-achievements"/>
    <w:p>
      <w:pPr>
        <w:pStyle w:val="Heading3"/>
      </w:pPr>
      <w:r>
        <w:t xml:space="preserve">Projects &amp; Achievements</w:t>
      </w:r>
    </w:p>
    <w:p>
      <w:pPr>
        <w:pStyle w:val="FirstParagraph"/>
      </w:pPr>
      <w:r>
        <w:rPr>
          <w:bCs/>
          <w:b/>
        </w:rPr>
        <w:t xml:space="preserve">Translation of Government Documents for Dubai's Smart City Initiative:</w:t>
      </w:r>
      <w:r>
        <w:t xml:space="preserve"> </w:t>
      </w:r>
      <w:r>
        <w:t xml:space="preserve">Led a team to translate policy documents into Arabic, enabling seamless communication with local stakeholders.</w:t>
      </w:r>
    </w:p>
    <w:p>
      <w:pPr>
        <w:pStyle w:val="BodyText"/>
      </w:pPr>
      <w:r>
        <w:rPr>
          <w:bCs/>
          <w:b/>
        </w:rPr>
        <w:t xml:space="preserve">Cultural Adaptation of Multilingual Marketing Campaigns:</w:t>
      </w:r>
      <w:r>
        <w:t xml:space="preserve"> </w:t>
      </w:r>
      <w:r>
        <w:t xml:space="preserve">Researched UAE consumer behavior to tailor content for global brands, resulting in a 25% increase in engagement.</w:t>
      </w:r>
    </w:p>
    <w:p>
      <w:pPr>
        <w:pStyle w:val="BodyText"/>
      </w:pPr>
      <w:r>
        <w:rPr>
          <w:bCs/>
          <w:b/>
        </w:rPr>
        <w:t xml:space="preserve">Interpretation Services at the Dubai International Financial Centre (DIFC):</w:t>
      </w:r>
      <w:r>
        <w:t xml:space="preserve"> </w:t>
      </w:r>
      <w:r>
        <w:t xml:space="preserve">Provided interpretation during high-stakes negotiations between international investors and UAE-based financial institutions.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resume is tailored for the United Arab Emirates Dubai context, emphasizing the role of a Translator Interpreter in bridging linguistic and cultural divides within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United Arab Emirates Dubai</dc:title>
  <dc:creator/>
  <dc:language>en</dc:language>
  <cp:keywords/>
  <dcterms:created xsi:type="dcterms:W3CDTF">2026-07-23T17:18:54Z</dcterms:created>
  <dcterms:modified xsi:type="dcterms:W3CDTF">2026-07-23T17:18:54Z</dcterms:modified>
</cp:coreProperties>
</file>

<file path=docProps/custom.xml><?xml version="1.0" encoding="utf-8"?>
<Properties xmlns="http://schemas.openxmlformats.org/officeDocument/2006/custom-properties" xmlns:vt="http://schemas.openxmlformats.org/officeDocument/2006/docPropsVTypes"/>
</file>