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sarah-thompson"/>
    <w:p>
      <w:pPr>
        <w:pStyle w:val="Heading1"/>
      </w:pPr>
      <w:r>
        <w:t xml:space="preserve">Sarah Thompson</w:t>
      </w:r>
    </w:p>
    <w:p>
      <w:pPr>
        <w:pStyle w:val="FirstParagraph"/>
      </w:pPr>
      <w:r>
        <w:rPr>
          <w:bCs/>
          <w:b/>
        </w:rPr>
        <w:t xml:space="preserve">Translator &amp; Interpreter | United Kingdom London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highly skilled Translator Interpreter with over 8 years of experience in bridging linguistic and cultural gaps across diverse sectors. Specialized in providing accurate, culturally nuanced translation and interpretation services tailored to the unique demands of the United Kingdom London market. Adept at working with clients ranging from international businesses to local government agencies, ensuring seamless communication for multilingual stakeholders. Proficient in over 10 languages including Spanish, French, Arabic, Mandarin Chinese, and Russian. Committed to delivering high-quality translations and interpretations that align with UK regulatory standards and cultural expectations.</w:t>
      </w:r>
    </w:p>
    <w:bookmarkEnd w:id="20"/>
    <w:bookmarkStart w:id="24" w:name="professional-experience"/>
    <w:p>
      <w:pPr>
        <w:pStyle w:val="Heading2"/>
      </w:pPr>
      <w:r>
        <w:t xml:space="preserve">Professional Experience</w:t>
      </w:r>
    </w:p>
    <w:bookmarkStart w:id="21" w:name="Xf605f4778e5c16b73e40ec97e6a9364276eb42d"/>
    <w:p>
      <w:pPr>
        <w:pStyle w:val="Heading3"/>
      </w:pPr>
      <w:r>
        <w:t xml:space="preserve">Lead Translator &amp; Interpreter | London Language Solutions (UK)</w:t>
      </w:r>
    </w:p>
    <w:p>
      <w:pPr>
        <w:pStyle w:val="FirstParagraph"/>
      </w:pPr>
      <w:r>
        <w:rPr>
          <w:iCs/>
          <w:i/>
        </w:rPr>
        <w:t xml:space="preserve">January 2018 – Present</w:t>
      </w:r>
    </w:p>
    <w:p>
      <w:pPr>
        <w:numPr>
          <w:ilvl w:val="0"/>
          <w:numId w:val="1001"/>
        </w:numPr>
        <w:pStyle w:val="Compact"/>
      </w:pPr>
      <w:r>
        <w:t xml:space="preserve">Managed a team of 15 translators and interpreters, ensuring compliance with UK translation standards and client-specific requirements.</w:t>
      </w:r>
    </w:p>
    <w:p>
      <w:pPr>
        <w:numPr>
          <w:ilvl w:val="0"/>
          <w:numId w:val="1001"/>
        </w:numPr>
        <w:pStyle w:val="Compact"/>
      </w:pPr>
      <w:r>
        <w:t xml:space="preserve">Provided real-time interpretation services for high-profile events in London, including corporate conferences, legal proceedings, and public sector meetings.</w:t>
      </w:r>
    </w:p>
    <w:p>
      <w:pPr>
        <w:numPr>
          <w:ilvl w:val="0"/>
          <w:numId w:val="1001"/>
        </w:numPr>
        <w:pStyle w:val="Compact"/>
      </w:pPr>
      <w:r>
        <w:t xml:space="preserve">Developed and maintained a database of terminology specific to the United Kingdom’s financial and healthcare sectors, improving translation consistency by 30%.</w:t>
      </w:r>
    </w:p>
    <w:p>
      <w:pPr>
        <w:numPr>
          <w:ilvl w:val="0"/>
          <w:numId w:val="1001"/>
        </w:numPr>
        <w:pStyle w:val="Compact"/>
      </w:pPr>
      <w:r>
        <w:t xml:space="preserve">Collaborated with UK-based clients to create multilingual marketing materials tailored for London's diverse population, enhancing brand visibility in multicultural communities.</w:t>
      </w:r>
    </w:p>
    <w:bookmarkEnd w:id="21"/>
    <w:bookmarkStart w:id="22" w:name="X3a3bc21a2f97106fd7ce32713d86c3d443dbd36"/>
    <w:p>
      <w:pPr>
        <w:pStyle w:val="Heading3"/>
      </w:pPr>
      <w:r>
        <w:t xml:space="preserve">Senior Translator | Global Translations Ltd (UK)</w:t>
      </w:r>
    </w:p>
    <w:p>
      <w:pPr>
        <w:pStyle w:val="FirstParagraph"/>
      </w:pPr>
      <w:r>
        <w:rPr>
          <w:iCs/>
          <w:i/>
        </w:rPr>
        <w:t xml:space="preserve">June 2014 – December 2017</w:t>
      </w:r>
    </w:p>
    <w:p>
      <w:pPr>
        <w:numPr>
          <w:ilvl w:val="0"/>
          <w:numId w:val="1002"/>
        </w:numPr>
        <w:pStyle w:val="Compact"/>
      </w:pPr>
      <w:r>
        <w:t xml:space="preserve">Translated and proofread technical documents, legal contracts, and medical records for clients across the United Kingdom, maintaining accuracy and adherence to UK regulatory guidelines.</w:t>
      </w:r>
    </w:p>
    <w:p>
      <w:pPr>
        <w:numPr>
          <w:ilvl w:val="0"/>
          <w:numId w:val="1002"/>
        </w:numPr>
        <w:pStyle w:val="Compact"/>
      </w:pPr>
      <w:r>
        <w:t xml:space="preserve">Offered interpretation services for asylum seekers and refugees in London, facilitating communication with government agencies and social services.</w:t>
      </w:r>
    </w:p>
    <w:p>
      <w:pPr>
        <w:numPr>
          <w:ilvl w:val="0"/>
          <w:numId w:val="1002"/>
        </w:numPr>
        <w:pStyle w:val="Compact"/>
      </w:pPr>
      <w:r>
        <w:t xml:space="preserve">Implemented quality assurance processes that reduced translation errors by 25%, earning recognition from the Institute of Translators and Interpreters (ITI).</w:t>
      </w:r>
    </w:p>
    <w:p>
      <w:pPr>
        <w:numPr>
          <w:ilvl w:val="0"/>
          <w:numId w:val="1002"/>
        </w:numPr>
        <w:pStyle w:val="Compact"/>
      </w:pPr>
      <w:r>
        <w:t xml:space="preserve">Contributed to a UK-wide initiative to digitize historical archives, translating documents into multiple languages for international research institutions.</w:t>
      </w:r>
    </w:p>
    <w:bookmarkEnd w:id="22"/>
    <w:bookmarkStart w:id="23" w:name="Xa1263a81dd6964f055c80648b9f66d52fe9eb86"/>
    <w:p>
      <w:pPr>
        <w:pStyle w:val="Heading3"/>
      </w:pPr>
      <w:r>
        <w:t xml:space="preserve">Freelance Translator &amp; Interpreter | Independent Contractor</w:t>
      </w:r>
    </w:p>
    <w:p>
      <w:pPr>
        <w:pStyle w:val="FirstParagraph"/>
      </w:pPr>
      <w:r>
        <w:rPr>
          <w:iCs/>
          <w:i/>
        </w:rPr>
        <w:t xml:space="preserve">January 2010 – May 2014</w:t>
      </w:r>
    </w:p>
    <w:p>
      <w:pPr>
        <w:numPr>
          <w:ilvl w:val="0"/>
          <w:numId w:val="1003"/>
        </w:numPr>
        <w:pStyle w:val="Compact"/>
      </w:pPr>
      <w:r>
        <w:t xml:space="preserve">Provided on-site and remote interpretation services for international clients operating in London, including multinational corporations and diplomatic missions.</w:t>
      </w:r>
    </w:p>
    <w:p>
      <w:pPr>
        <w:numPr>
          <w:ilvl w:val="0"/>
          <w:numId w:val="1003"/>
        </w:numPr>
        <w:pStyle w:val="Compact"/>
      </w:pPr>
      <w:r>
        <w:t xml:space="preserve">Translated content for UK-based publishers, ensuring alignment with British English conventions and cultural context.</w:t>
      </w:r>
    </w:p>
    <w:p>
      <w:pPr>
        <w:numPr>
          <w:ilvl w:val="0"/>
          <w:numId w:val="1003"/>
        </w:numPr>
        <w:pStyle w:val="Compact"/>
      </w:pPr>
      <w:r>
        <w:t xml:space="preserve">Supported the United Kingdom’s education sector by translating academic materials for students from diverse linguistic backgrounds.</w:t>
      </w:r>
    </w:p>
    <w:bookmarkEnd w:id="23"/>
    <w:bookmarkEnd w:id="24"/>
    <w:bookmarkStart w:id="27" w:name="education"/>
    <w:p>
      <w:pPr>
        <w:pStyle w:val="Heading2"/>
      </w:pPr>
      <w:r>
        <w:t xml:space="preserve">Education</w:t>
      </w:r>
    </w:p>
    <w:bookmarkStart w:id="25" w:name="msc-in-translation-studies"/>
    <w:p>
      <w:pPr>
        <w:pStyle w:val="Heading3"/>
      </w:pPr>
      <w:r>
        <w:t xml:space="preserve">MSc in Translation Studies</w:t>
      </w:r>
    </w:p>
    <w:p>
      <w:pPr>
        <w:pStyle w:val="FirstParagraph"/>
      </w:pPr>
      <w:r>
        <w:t xml:space="preserve">University of London, UK | 2010 – 2012</w:t>
      </w:r>
    </w:p>
    <w:p>
      <w:pPr>
        <w:numPr>
          <w:ilvl w:val="0"/>
          <w:numId w:val="1004"/>
        </w:numPr>
        <w:pStyle w:val="Compact"/>
      </w:pPr>
      <w:r>
        <w:t xml:space="preserve">Specialized in cross-cultural communication and the ethical challenges of translation in multicultural societies.</w:t>
      </w:r>
    </w:p>
    <w:p>
      <w:pPr>
        <w:numPr>
          <w:ilvl w:val="0"/>
          <w:numId w:val="1004"/>
        </w:numPr>
        <w:pStyle w:val="Compact"/>
      </w:pPr>
      <w:r>
        <w:t xml:space="preserve">Published a research paper on "The Role of Interpreters in UK Immigration Services," which was presented at the Annual Conference of the British Centre for Translation Studies.</w:t>
      </w:r>
    </w:p>
    <w:bookmarkEnd w:id="25"/>
    <w:bookmarkStart w:id="26" w:name="bsc-in-linguistics"/>
    <w:p>
      <w:pPr>
        <w:pStyle w:val="Heading3"/>
      </w:pPr>
      <w:r>
        <w:t xml:space="preserve">BSc in Linguistics</w:t>
      </w:r>
    </w:p>
    <w:p>
      <w:pPr>
        <w:pStyle w:val="FirstParagraph"/>
      </w:pPr>
      <w:r>
        <w:t xml:space="preserve">King’s College London, UK | 2007 – 2010</w:t>
      </w:r>
    </w:p>
    <w:p>
      <w:pPr>
        <w:numPr>
          <w:ilvl w:val="0"/>
          <w:numId w:val="1005"/>
        </w:numPr>
        <w:pStyle w:val="Compact"/>
      </w:pPr>
      <w:r>
        <w:t xml:space="preserve">Explored the sociolinguistic dynamics of multilingual communities in the United Kingdom, including London's linguistic diversity.</w:t>
      </w:r>
    </w:p>
    <w:p>
      <w:pPr>
        <w:numPr>
          <w:ilvl w:val="0"/>
          <w:numId w:val="1005"/>
        </w:numPr>
        <w:pStyle w:val="Compact"/>
      </w:pPr>
      <w:r>
        <w:t xml:space="preserve">Participated in a fieldwork project analyzing language use among immigrant populations in East London.</w:t>
      </w:r>
    </w:p>
    <w:bookmarkEnd w:id="26"/>
    <w:bookmarkEnd w:id="27"/>
    <w:bookmarkStart w:id="28" w:name="key-skills"/>
    <w:p>
      <w:pPr>
        <w:pStyle w:val="Heading2"/>
      </w:pPr>
      <w:r>
        <w:t xml:space="preserve">Key Skills</w:t>
      </w:r>
    </w:p>
    <w:p>
      <w:pPr>
        <w:numPr>
          <w:ilvl w:val="0"/>
          <w:numId w:val="1006"/>
        </w:numPr>
        <w:pStyle w:val="Compact"/>
      </w:pPr>
      <w:r>
        <w:t xml:space="preserve">Fluency in 10+ languages, including Arabic, Mandarin Chinese, Spanish, and French.</w:t>
      </w:r>
    </w:p>
    <w:p>
      <w:pPr>
        <w:numPr>
          <w:ilvl w:val="0"/>
          <w:numId w:val="1006"/>
        </w:numPr>
        <w:pStyle w:val="Compact"/>
      </w:pPr>
      <w:r>
        <w:t xml:space="preserve">Expertise in UK-specific terminology and regulatory frameworks (e.g., GDPR, NHS guidelines).</w:t>
      </w:r>
    </w:p>
    <w:p>
      <w:pPr>
        <w:numPr>
          <w:ilvl w:val="0"/>
          <w:numId w:val="1006"/>
        </w:numPr>
        <w:pStyle w:val="Compact"/>
      </w:pPr>
      <w:r>
        <w:t xml:space="preserve">Proficient in CAT tools such as SDL Trados Studio and MemoQ for efficient translation workflows.</w:t>
      </w:r>
    </w:p>
    <w:p>
      <w:pPr>
        <w:numPr>
          <w:ilvl w:val="0"/>
          <w:numId w:val="1006"/>
        </w:numPr>
        <w:pStyle w:val="Compact"/>
      </w:pPr>
      <w:r>
        <w:t xml:space="preserve">Strong understanding of cultural nuances critical to effective communication in the United Kingdom London context.</w:t>
      </w:r>
    </w:p>
    <w:p>
      <w:pPr>
        <w:numPr>
          <w:ilvl w:val="0"/>
          <w:numId w:val="1006"/>
        </w:numPr>
        <w:pStyle w:val="Compact"/>
      </w:pPr>
      <w:r>
        <w:t xml:space="preserve">Certified by the Institute of Translators and Interpreters (ITI) and a member of the Chartered Institute of Linguists (CIOL).</w:t>
      </w:r>
    </w:p>
    <w:bookmarkEnd w:id="28"/>
    <w:bookmarkStart w:id="29" w:name="professional-affiliations"/>
    <w:p>
      <w:pPr>
        <w:pStyle w:val="Heading2"/>
      </w:pPr>
      <w:r>
        <w:t xml:space="preserve">Professional Affiliations</w:t>
      </w:r>
    </w:p>
    <w:p>
      <w:pPr>
        <w:numPr>
          <w:ilvl w:val="0"/>
          <w:numId w:val="1007"/>
        </w:numPr>
        <w:pStyle w:val="Compact"/>
      </w:pPr>
      <w:r>
        <w:t xml:space="preserve">Member, Institute of Translators and Interpreters (ITI) – 2015–Present</w:t>
      </w:r>
    </w:p>
    <w:p>
      <w:pPr>
        <w:numPr>
          <w:ilvl w:val="0"/>
          <w:numId w:val="1007"/>
        </w:numPr>
        <w:pStyle w:val="Compact"/>
      </w:pPr>
      <w:r>
        <w:t xml:space="preserve">Associate, Chartered Institute of Linguists (CIOL) – 2016–Present</w:t>
      </w:r>
    </w:p>
    <w:p>
      <w:pPr>
        <w:numPr>
          <w:ilvl w:val="0"/>
          <w:numId w:val="1007"/>
        </w:numPr>
        <w:pStyle w:val="Compact"/>
      </w:pPr>
      <w:r>
        <w:t xml:space="preserve">Volunteer Interpreter for the British Red Cross in London – 2019–Present</w:t>
      </w:r>
    </w:p>
    <w:bookmarkEnd w:id="29"/>
    <w:bookmarkStart w:id="30"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(Fluent)</w:t>
      </w:r>
    </w:p>
    <w:p>
      <w:pPr>
        <w:numPr>
          <w:ilvl w:val="0"/>
          <w:numId w:val="1008"/>
        </w:numPr>
        <w:pStyle w:val="Compact"/>
      </w:pPr>
      <w:r>
        <w:t xml:space="preserve">French (Fluent)</w:t>
      </w:r>
    </w:p>
    <w:p>
      <w:pPr>
        <w:numPr>
          <w:ilvl w:val="0"/>
          <w:numId w:val="1008"/>
        </w:numPr>
        <w:pStyle w:val="Compact"/>
      </w:pPr>
      <w:r>
        <w:t xml:space="preserve">Arabic (Fluent)</w:t>
      </w:r>
    </w:p>
    <w:p>
      <w:pPr>
        <w:numPr>
          <w:ilvl w:val="0"/>
          <w:numId w:val="1008"/>
        </w:numPr>
        <w:pStyle w:val="Compact"/>
      </w:pPr>
      <w:r>
        <w:t xml:space="preserve">Mandarin Chinese (Proficient)</w:t>
      </w:r>
    </w:p>
    <w:bookmarkEnd w:id="30"/>
    <w:bookmarkStart w:id="31" w:name="additional-information"/>
    <w:p>
      <w:pPr>
        <w:pStyle w:val="Heading2"/>
      </w:pPr>
      <w:r>
        <w:t xml:space="preserve">Additional Information</w:t>
      </w:r>
    </w:p>
    <w:p>
      <w:pPr>
        <w:pStyle w:val="FirstParagraph"/>
      </w:pPr>
      <w:r>
        <w:rPr>
          <w:bCs/>
          <w:b/>
        </w:rPr>
        <w:t xml:space="preserve">Contact Details:</w:t>
      </w:r>
      <w:r>
        <w:t xml:space="preserve"> </w:t>
      </w:r>
      <w:r>
        <w:t xml:space="preserve">+44 7911 123456 | sarah.thompson@londonttranslator.com | London, United Kingdom</w:t>
      </w:r>
    </w:p>
    <w:p>
      <w:pPr>
        <w:pStyle w:val="BodyText"/>
      </w:pPr>
      <w:r>
        <w:rPr>
          <w:bCs/>
          <w:b/>
        </w:rPr>
        <w:t xml:space="preserve">Availability:</w:t>
      </w:r>
      <w:r>
        <w:t xml:space="preserve"> </w:t>
      </w:r>
      <w:r>
        <w:t xml:space="preserve">Full-time, flexible hours for urgent interpretation requests in the United Kingdom London area.</w:t>
      </w:r>
    </w:p>
    <w:p>
      <w:pPr>
        <w:pStyle w:val="BodyText"/>
      </w:pPr>
      <w:r>
        <w:rPr>
          <w:bCs/>
          <w:b/>
        </w:rPr>
        <w:t xml:space="preserve">References:</w:t>
      </w:r>
      <w:r>
        <w:t xml:space="preserve"> </w:t>
      </w:r>
      <w:r>
        <w:t xml:space="preserve">Available upon request.</w:t>
      </w:r>
    </w:p>
    <w:bookmarkEnd w:id="31"/>
    <w:p>
      <w:r>
        <w:pict>
          <v:rect style="width:0;height:1.5pt" o:hralign="center" o:hrstd="t" o:hr="t"/>
        </w:pict>
      </w:r>
    </w:p>
    <w:p>
      <w:pPr>
        <w:pStyle w:val="FirstParagraph"/>
      </w:pPr>
      <w:r>
        <w:t xml:space="preserve">© 2023 Sarah Thompson | Translator Interpreter in United Kingdom London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United Kingdom London</dc:title>
  <dc:creator/>
  <dc:language>en</dc:language>
  <cp:keywords/>
  <dcterms:created xsi:type="dcterms:W3CDTF">2026-07-21T08:47:29Z</dcterms:created>
  <dcterms:modified xsi:type="dcterms:W3CDTF">2026-07-21T08:47:29Z</dcterms:modified>
</cp:coreProperties>
</file>

<file path=docProps/custom.xml><?xml version="1.0" encoding="utf-8"?>
<Properties xmlns="http://schemas.openxmlformats.org/officeDocument/2006/custom-properties" xmlns:vt="http://schemas.openxmlformats.org/officeDocument/2006/docPropsVTypes"/>
</file>