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Lopez</w:t>
      </w:r>
    </w:p>
    <w:p>
      <w:pPr>
        <w:pStyle w:val="BodyText"/>
      </w:pPr>
      <w:r>
        <w:rPr>
          <w:bCs/>
          <w:b/>
        </w:rPr>
        <w:t xml:space="preserve">Email:</w:t>
      </w:r>
      <w:r>
        <w:t xml:space="preserve"> </w:t>
      </w:r>
      <w:r>
        <w:t xml:space="preserve">maria.lopez@example.com |</w:t>
      </w:r>
      <w:r>
        <w:t xml:space="preserve"> </w:t>
      </w:r>
      <w:r>
        <w:rPr>
          <w:bCs/>
          <w:b/>
        </w:rPr>
        <w:t xml:space="preserve">Phone:</w:t>
      </w:r>
      <w:r>
        <w:t xml:space="preserve"> </w:t>
      </w:r>
      <w:r>
        <w:t xml:space="preserve">(713) 555-0198</w:t>
      </w:r>
    </w:p>
    <w:p>
      <w:pPr>
        <w:pStyle w:val="BodyText"/>
      </w:pPr>
      <w:r>
        <w:rPr>
          <w:bCs/>
          <w:b/>
        </w:rPr>
        <w:t xml:space="preserve">Location:</w:t>
      </w:r>
      <w:r>
        <w:t xml:space="preserve"> </w:t>
      </w:r>
      <w:r>
        <w:t xml:space="preserve">Houston, United States |</w:t>
      </w:r>
      <w:r>
        <w:t xml:space="preserve"> </w:t>
      </w:r>
      <w:r>
        <w:rPr>
          <w:iCs/>
          <w:i/>
        </w:rPr>
        <w:t xml:space="preserve">Bilingual Services in Spanish and English</w:t>
      </w:r>
    </w:p>
    <w:bookmarkEnd w:id="20"/>
    <w:bookmarkStart w:id="21" w:name="professional-summary"/>
    <w:p>
      <w:pPr>
        <w:pStyle w:val="Heading2"/>
      </w:pPr>
      <w:r>
        <w:t xml:space="preserve">Professional Summary</w:t>
      </w:r>
    </w:p>
    <w:p>
      <w:pPr>
        <w:pStyle w:val="FirstParagraph"/>
      </w:pPr>
      <w:r>
        <w:t xml:space="preserve">Dynamic and culturally adept Translator Interpreter with over 8 years of experience serving the diverse communities of the United States Houston. Skilled in bridging communication gaps through accurate document translation, real-time interpretation, and cross-cultural collaboration. Adept at delivering professional services in legal, medical, and business contexts while maintaining strict confidentiality and attention to detail. Committed to fostering inclusivity through language expertise in Houston’s multicultural environment.</w:t>
      </w:r>
    </w:p>
    <w:bookmarkEnd w:id="21"/>
    <w:bookmarkStart w:id="22" w:name="core-competencies"/>
    <w:p>
      <w:pPr>
        <w:pStyle w:val="Heading2"/>
      </w:pPr>
      <w:r>
        <w:t xml:space="preserve">Core Competencies</w:t>
      </w:r>
    </w:p>
    <w:p>
      <w:pPr>
        <w:numPr>
          <w:ilvl w:val="0"/>
          <w:numId w:val="1001"/>
        </w:numPr>
        <w:pStyle w:val="Compact"/>
      </w:pPr>
      <w:r>
        <w:t xml:space="preserve">Proficient in Spanish, English, and Arabic (fluent in all three)</w:t>
      </w:r>
    </w:p>
    <w:p>
      <w:pPr>
        <w:numPr>
          <w:ilvl w:val="0"/>
          <w:numId w:val="1001"/>
        </w:numPr>
        <w:pStyle w:val="Compact"/>
      </w:pPr>
      <w:r>
        <w:t xml:space="preserve">Expertise in legal, medical, and technical terminology</w:t>
      </w:r>
    </w:p>
    <w:p>
      <w:pPr>
        <w:numPr>
          <w:ilvl w:val="0"/>
          <w:numId w:val="1001"/>
        </w:numPr>
        <w:pStyle w:val="Compact"/>
      </w:pPr>
      <w:r>
        <w:t xml:space="preserve">Certified by the American Translators Association (ATA) and National Association of Judiciary Interpreters and Translators (NAJIT)</w:t>
      </w:r>
    </w:p>
    <w:p>
      <w:pPr>
        <w:numPr>
          <w:ilvl w:val="0"/>
          <w:numId w:val="1001"/>
        </w:numPr>
        <w:pStyle w:val="Compact"/>
      </w:pPr>
      <w:r>
        <w:t xml:space="preserve">Experience with CAT tools: SDL Trados, MemoQ, and Wordfast</w:t>
      </w:r>
    </w:p>
    <w:p>
      <w:pPr>
        <w:numPr>
          <w:ilvl w:val="0"/>
          <w:numId w:val="1001"/>
        </w:numPr>
        <w:pStyle w:val="Compact"/>
      </w:pPr>
      <w:r>
        <w:t xml:space="preserve">Strong negotiation and conflict resolution skills in multilingual settings</w:t>
      </w:r>
    </w:p>
    <w:p>
      <w:pPr>
        <w:numPr>
          <w:ilvl w:val="0"/>
          <w:numId w:val="1001"/>
        </w:numPr>
        <w:pStyle w:val="Compact"/>
      </w:pPr>
      <w:r>
        <w:t xml:space="preserve">Cultural competence in Houston’s Latinx, Middle Eastern, and Asian communities</w:t>
      </w:r>
    </w:p>
    <w:bookmarkEnd w:id="22"/>
    <w:bookmarkStart w:id="26" w:name="professional-experience"/>
    <w:p>
      <w:pPr>
        <w:pStyle w:val="Heading2"/>
      </w:pPr>
      <w:r>
        <w:t xml:space="preserve">Professional Experience</w:t>
      </w:r>
    </w:p>
    <w:bookmarkStart w:id="23" w:name="senior-translator-interpreter"/>
    <w:p>
      <w:pPr>
        <w:pStyle w:val="Heading3"/>
      </w:pPr>
      <w:r>
        <w:t xml:space="preserve">Senior Translator Interpreter</w:t>
      </w:r>
    </w:p>
    <w:p>
      <w:pPr>
        <w:pStyle w:val="FirstParagraph"/>
      </w:pPr>
      <w:r>
        <w:rPr>
          <w:bCs/>
          <w:b/>
        </w:rPr>
        <w:t xml:space="preserve">Houston Multilingual Solutions (HMS)</w:t>
      </w:r>
      <w:r>
        <w:t xml:space="preserve"> </w:t>
      </w:r>
      <w:r>
        <w:t xml:space="preserve">| Houston, United States | 2018–Present</w:t>
      </w:r>
    </w:p>
    <w:p>
      <w:pPr>
        <w:numPr>
          <w:ilvl w:val="0"/>
          <w:numId w:val="1002"/>
        </w:numPr>
        <w:pStyle w:val="Compact"/>
      </w:pPr>
      <w:r>
        <w:t xml:space="preserve">Provided translation and interpretation services for over 500+ clients in legal, medical, and corporate sectors across Houston.</w:t>
      </w:r>
    </w:p>
    <w:p>
      <w:pPr>
        <w:numPr>
          <w:ilvl w:val="0"/>
          <w:numId w:val="1002"/>
        </w:numPr>
        <w:pStyle w:val="Compact"/>
      </w:pPr>
      <w:r>
        <w:t xml:space="preserve">Collaborated with attorneys to translate court documents, ensuring accuracy in complex legal terminology for Spanish-speaking clients.</w:t>
      </w:r>
    </w:p>
    <w:p>
      <w:pPr>
        <w:numPr>
          <w:ilvl w:val="0"/>
          <w:numId w:val="1002"/>
        </w:numPr>
        <w:pStyle w:val="Compact"/>
      </w:pPr>
      <w:r>
        <w:t xml:space="preserve">Supported healthcare providers by interpreting during patient consultations at Houston Methodist Hospital and Memorial Hermann Health System.</w:t>
      </w:r>
    </w:p>
    <w:p>
      <w:pPr>
        <w:numPr>
          <w:ilvl w:val="0"/>
          <w:numId w:val="1002"/>
        </w:numPr>
        <w:pStyle w:val="Compact"/>
      </w:pPr>
      <w:r>
        <w:t xml:space="preserve">Trained 15+ junior interpreters on cultural sensitivity and ethical guidelines for the United States Houston region.</w:t>
      </w:r>
    </w:p>
    <w:p>
      <w:pPr>
        <w:numPr>
          <w:ilvl w:val="0"/>
          <w:numId w:val="1002"/>
        </w:numPr>
        <w:pStyle w:val="Compact"/>
      </w:pPr>
      <w:r>
        <w:t xml:space="preserve">Developed a multilingual client portal to streamline document translation requests, improving service efficiency by 30%.</w:t>
      </w:r>
    </w:p>
    <w:bookmarkEnd w:id="23"/>
    <w:bookmarkStart w:id="24" w:name="freelance-translator-interpreter"/>
    <w:p>
      <w:pPr>
        <w:pStyle w:val="Heading3"/>
      </w:pPr>
      <w:r>
        <w:t xml:space="preserve">Freelance Translator Interpreter</w:t>
      </w:r>
    </w:p>
    <w:p>
      <w:pPr>
        <w:pStyle w:val="FirstParagraph"/>
      </w:pPr>
      <w:r>
        <w:rPr>
          <w:bCs/>
          <w:b/>
        </w:rPr>
        <w:t xml:space="preserve">Self-Employed</w:t>
      </w:r>
      <w:r>
        <w:t xml:space="preserve"> </w:t>
      </w:r>
      <w:r>
        <w:t xml:space="preserve">| Houston, United States | 2015–2018</w:t>
      </w:r>
    </w:p>
    <w:p>
      <w:pPr>
        <w:numPr>
          <w:ilvl w:val="0"/>
          <w:numId w:val="1003"/>
        </w:numPr>
        <w:pStyle w:val="Compact"/>
      </w:pPr>
      <w:r>
        <w:t xml:space="preserve">Managed independent projects for local businesses, translating marketing materials and interpreting during business negotiations.</w:t>
      </w:r>
    </w:p>
    <w:p>
      <w:pPr>
        <w:numPr>
          <w:ilvl w:val="0"/>
          <w:numId w:val="1003"/>
        </w:numPr>
        <w:pStyle w:val="Compact"/>
      </w:pPr>
      <w:r>
        <w:t xml:space="preserve">Partnered with non-profits like the Houston Food Bank to provide language support for immigrant communities.</w:t>
      </w:r>
    </w:p>
    <w:p>
      <w:pPr>
        <w:numPr>
          <w:ilvl w:val="0"/>
          <w:numId w:val="1003"/>
        </w:numPr>
        <w:pStyle w:val="Compact"/>
      </w:pPr>
      <w:r>
        <w:t xml:space="preserve">Created a bilingual blog series on cultural integration in Houston, reaching over 10,000 readers monthly.</w:t>
      </w:r>
    </w:p>
    <w:p>
      <w:pPr>
        <w:numPr>
          <w:ilvl w:val="0"/>
          <w:numId w:val="1003"/>
        </w:numPr>
        <w:pStyle w:val="Compact"/>
      </w:pPr>
      <w:r>
        <w:t xml:space="preserve">Received high client satisfaction ratings (4.9/5) for timely and accurate services in the United States Houston area.</w:t>
      </w:r>
    </w:p>
    <w:bookmarkEnd w:id="24"/>
    <w:bookmarkStart w:id="25" w:name="translation-intern"/>
    <w:p>
      <w:pPr>
        <w:pStyle w:val="Heading3"/>
      </w:pPr>
      <w:r>
        <w:t xml:space="preserve">Translation Intern</w:t>
      </w:r>
    </w:p>
    <w:p>
      <w:pPr>
        <w:pStyle w:val="FirstParagraph"/>
      </w:pPr>
      <w:r>
        <w:rPr>
          <w:bCs/>
          <w:b/>
        </w:rPr>
        <w:t xml:space="preserve">National Language Services (NLS)</w:t>
      </w:r>
      <w:r>
        <w:t xml:space="preserve"> </w:t>
      </w:r>
      <w:r>
        <w:t xml:space="preserve">| Houston, United States | 2012–2015</w:t>
      </w:r>
    </w:p>
    <w:p>
      <w:pPr>
        <w:numPr>
          <w:ilvl w:val="0"/>
          <w:numId w:val="1004"/>
        </w:numPr>
        <w:pStyle w:val="Compact"/>
      </w:pPr>
      <w:r>
        <w:t xml:space="preserve">Assisted in translating over 2,000 documents for government agencies and private enterprises in Houston.</w:t>
      </w:r>
    </w:p>
    <w:p>
      <w:pPr>
        <w:numPr>
          <w:ilvl w:val="0"/>
          <w:numId w:val="1004"/>
        </w:numPr>
        <w:pStyle w:val="Compact"/>
      </w:pPr>
      <w:r>
        <w:t xml:space="preserve">Supported interpretation teams during large-scale events, including the Houston International Festival and Texas Medical Center conferences.</w:t>
      </w:r>
    </w:p>
    <w:p>
      <w:pPr>
        <w:numPr>
          <w:ilvl w:val="0"/>
          <w:numId w:val="1004"/>
        </w:numPr>
        <w:pStyle w:val="Compact"/>
      </w:pPr>
      <w:r>
        <w:t xml:space="preserve">Contributed to a multilingual guide for first-time immigrants in the United States Houston region.</w:t>
      </w:r>
    </w:p>
    <w:bookmarkEnd w:id="25"/>
    <w:bookmarkEnd w:id="26"/>
    <w:bookmarkStart w:id="27" w:name="education"/>
    <w:p>
      <w:pPr>
        <w:pStyle w:val="Heading2"/>
      </w:pPr>
      <w:r>
        <w:t xml:space="preserve">Education</w:t>
      </w:r>
    </w:p>
    <w:p>
      <w:pPr>
        <w:pStyle w:val="FirstParagraph"/>
      </w:pPr>
      <w:r>
        <w:rPr>
          <w:bCs/>
          <w:b/>
        </w:rPr>
        <w:t xml:space="preserve">Bachelor of Arts in Linguistics</w:t>
      </w:r>
      <w:r>
        <w:t xml:space="preserve"> </w:t>
      </w:r>
      <w:r>
        <w:t xml:space="preserve">| University of Houston | 2012</w:t>
      </w:r>
    </w:p>
    <w:p>
      <w:pPr>
        <w:pStyle w:val="BodyText"/>
      </w:pPr>
      <w:r>
        <w:rPr>
          <w:iCs/>
          <w:i/>
        </w:rPr>
        <w:t xml:space="preserve">Relevant coursework:</w:t>
      </w:r>
      <w:r>
        <w:t xml:space="preserve"> </w:t>
      </w:r>
      <w:r>
        <w:t xml:space="preserve">Sociolinguistics, Translation Theory, and Cross-Cultural Communication.</w:t>
      </w:r>
    </w:p>
    <w:p>
      <w:pPr>
        <w:pStyle w:val="BodyText"/>
      </w:pPr>
      <w:r>
        <w:rPr>
          <w:bCs/>
          <w:b/>
        </w:rPr>
        <w:t xml:space="preserve">Certification: Certified Translator (CT)</w:t>
      </w:r>
      <w:r>
        <w:t xml:space="preserve"> </w:t>
      </w:r>
      <w:r>
        <w:t xml:space="preserve">| American Translators Association (ATA) | 2018</w:t>
      </w:r>
    </w:p>
    <w:p>
      <w:pPr>
        <w:pStyle w:val="BodyText"/>
      </w:pPr>
      <w:r>
        <w:rPr>
          <w:bCs/>
          <w:b/>
        </w:rPr>
        <w:t xml:space="preserve">Certification: National Interpreter Certification (NIC)</w:t>
      </w:r>
      <w:r>
        <w:t xml:space="preserve"> </w:t>
      </w:r>
      <w:r>
        <w:t xml:space="preserve">| National Association of Judiciary Interpreters and Translators (NAJIT) | 2017</w:t>
      </w:r>
    </w:p>
    <w:bookmarkEnd w:id="27"/>
    <w:bookmarkStart w:id="28" w:name="professional-affiliations"/>
    <w:p>
      <w:pPr>
        <w:pStyle w:val="Heading2"/>
      </w:pPr>
      <w:r>
        <w:t xml:space="preserve">Professional Affiliations</w:t>
      </w:r>
    </w:p>
    <w:p>
      <w:pPr>
        <w:numPr>
          <w:ilvl w:val="0"/>
          <w:numId w:val="1005"/>
        </w:numPr>
        <w:pStyle w:val="Compact"/>
      </w:pPr>
      <w:r>
        <w:t xml:space="preserve">Member, American Translators Association (ATA)</w:t>
      </w:r>
    </w:p>
    <w:p>
      <w:pPr>
        <w:numPr>
          <w:ilvl w:val="0"/>
          <w:numId w:val="1005"/>
        </w:numPr>
        <w:pStyle w:val="Compact"/>
      </w:pPr>
      <w:r>
        <w:t xml:space="preserve">Member, National Association of Judiciary Interpreters and Translators (NAJIT)</w:t>
      </w:r>
    </w:p>
    <w:p>
      <w:pPr>
        <w:numPr>
          <w:ilvl w:val="0"/>
          <w:numId w:val="1005"/>
        </w:numPr>
        <w:pStyle w:val="Compact"/>
      </w:pPr>
      <w:r>
        <w:t xml:space="preserve">Volunteer Interpreter for the Houston Public Library’s Multilingual Services</w:t>
      </w:r>
    </w:p>
    <w:bookmarkEnd w:id="28"/>
    <w:bookmarkStart w:id="29" w:name="languages"/>
    <w:p>
      <w:pPr>
        <w:pStyle w:val="Heading2"/>
      </w:pPr>
      <w:r>
        <w:t xml:space="preserve">Languages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Professional proficiency</w:t>
      </w:r>
    </w:p>
    <w:p>
      <w:pPr>
        <w:numPr>
          <w:ilvl w:val="0"/>
          <w:numId w:val="1006"/>
        </w:numPr>
        <w:pStyle w:val="Compact"/>
      </w:pPr>
      <w:r>
        <w:rPr>
          <w:bCs/>
          <w:b/>
        </w:rPr>
        <w:t xml:space="preserve">Arabic:</w:t>
      </w:r>
      <w:r>
        <w:t xml:space="preserve"> </w:t>
      </w:r>
      <w:r>
        <w:t xml:space="preserve">Fluent (written and spoken)</w:t>
      </w:r>
    </w:p>
    <w:bookmarkEnd w:id="29"/>
    <w:bookmarkStart w:id="30" w:name="additional-information"/>
    <w:p>
      <w:pPr>
        <w:pStyle w:val="Heading2"/>
      </w:pPr>
      <w:r>
        <w:t xml:space="preserve">Additional Information</w:t>
      </w:r>
    </w:p>
    <w:p>
      <w:pPr>
        <w:pStyle w:val="FirstParagraph"/>
      </w:pPr>
      <w:r>
        <w:rPr>
          <w:bCs/>
          <w:b/>
        </w:rPr>
        <w:t xml:space="preserve">Cultural Ambassador:</w:t>
      </w:r>
      <w:r>
        <w:t xml:space="preserve"> </w:t>
      </w:r>
      <w:r>
        <w:t xml:space="preserve">Hosted workshops on Houston’s cultural diversity for local schools and community centers.</w:t>
      </w:r>
    </w:p>
    <w:p>
      <w:pPr>
        <w:pStyle w:val="BodyText"/>
      </w:pPr>
      <w:r>
        <w:rPr>
          <w:bCs/>
          <w:b/>
        </w:rPr>
        <w:t xml:space="preserve">Community Involvement:</w:t>
      </w:r>
      <w:r>
        <w:t xml:space="preserve"> </w:t>
      </w:r>
      <w:r>
        <w:t xml:space="preserve">Volunteer interpreter for the United Way of Houston, assisting in disaster relief efforts during Hurricane Harvey.</w:t>
      </w:r>
    </w:p>
    <w:bookmarkEnd w:id="30"/>
    <w:p>
      <w:pPr>
        <w:pStyle w:val="BodyText"/>
      </w:pPr>
      <w:r>
        <w:t xml:space="preserve">This resume is tailored for Translator Interpreter roles in the United States Houston area, emphasizing linguistic expertise, cultural competence, and professional experience in multilingual environments.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United States Houston</dc:title>
  <dc:creator/>
  <dc:language>en</dc:language>
  <cp:keywords/>
  <dcterms:created xsi:type="dcterms:W3CDTF">2026-07-23T10:11:03Z</dcterms:created>
  <dcterms:modified xsi:type="dcterms:W3CDTF">2026-07-23T10:11:03Z</dcterms:modified>
</cp:coreProperties>
</file>

<file path=docProps/custom.xml><?xml version="1.0" encoding="utf-8"?>
<Properties xmlns="http://schemas.openxmlformats.org/officeDocument/2006/custom-properties" xmlns:vt="http://schemas.openxmlformats.org/officeDocument/2006/docPropsVTypes"/>
</file>