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Translator</w:t>
      </w:r>
      <w:r>
        <w:t xml:space="preserve"> </w:t>
      </w:r>
      <w:r>
        <w:t xml:space="preserve">Interpreter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2" w:name="john-doe"/>
    <w:p>
      <w:pPr>
        <w:pStyle w:val="Heading1"/>
      </w:pPr>
      <w:r>
        <w:t xml:space="preserve">John Doe</w:t>
      </w:r>
    </w:p>
    <w:p>
      <w:pPr>
        <w:pStyle w:val="FirstParagraph"/>
      </w:pPr>
      <w:r>
        <w:rPr>
          <w:bCs/>
          <w:b/>
        </w:rPr>
        <w:t xml:space="preserve">Contact Information:</w:t>
      </w:r>
      <w:r>
        <w:br/>
      </w:r>
      <w:r>
        <w:t xml:space="preserve">123 Main Street, New York, NY 10001</w:t>
      </w:r>
      <w:r>
        <w:br/>
      </w:r>
      <w:r>
        <w:t xml:space="preserve">Phone: (555) 123-4567 | Email: johndoe@example.com</w:t>
      </w:r>
      <w:r>
        <w:br/>
      </w:r>
      <w:r>
        <w:t xml:space="preserve">LinkedIn: linkedin.com/in/johndoe-translator | Website: www.johndoe-translator.com</w:t>
      </w:r>
    </w:p>
    <w:bookmarkStart w:id="20" w:name="professional-summary"/>
    <w:p>
      <w:pPr>
        <w:pStyle w:val="Heading2"/>
      </w:pPr>
      <w:r>
        <w:t xml:space="preserve">Professional Summary</w:t>
      </w:r>
    </w:p>
    <w:p>
      <w:pPr>
        <w:pStyle w:val="FirstParagraph"/>
      </w:pPr>
      <w:r>
        <w:t xml:space="preserve">A seasoned Translator Interpreter with over 8 years of experience in the United States New York City, specializing in bridging linguistic and cultural gaps for diverse industries. Fluent in Spanish, Mandarin, and English, with a proven track record of delivering accurate translations and dynamic interpretation services. Committed to fostering communication excellence within NYC’s multicultural environment. Certified by the American Translators Association (ATA) and recognized for expertise in legal, medical, and business translation sectors.</w:t>
      </w:r>
    </w:p>
    <w:bookmarkEnd w:id="20"/>
    <w:bookmarkStart w:id="24" w:name="professional-experience"/>
    <w:p>
      <w:pPr>
        <w:pStyle w:val="Heading2"/>
      </w:pPr>
      <w:r>
        <w:t xml:space="preserve">Professional Experience</w:t>
      </w:r>
    </w:p>
    <w:bookmarkStart w:id="21" w:name="freelance-translator-interpreter"/>
    <w:p>
      <w:pPr>
        <w:pStyle w:val="Heading3"/>
      </w:pPr>
      <w:r>
        <w:t xml:space="preserve">Freelance Translator Interpreter</w:t>
      </w:r>
    </w:p>
    <w:p>
      <w:pPr>
        <w:pStyle w:val="FirstParagraph"/>
      </w:pPr>
      <w:r>
        <w:rPr>
          <w:iCs/>
          <w:i/>
        </w:rPr>
        <w:t xml:space="preserve">New York City, NY | 2018 – Present</w:t>
      </w:r>
    </w:p>
    <w:p>
      <w:pPr>
        <w:numPr>
          <w:ilvl w:val="0"/>
          <w:numId w:val="1001"/>
        </w:numPr>
        <w:pStyle w:val="Compact"/>
      </w:pPr>
      <w:r>
        <w:t xml:space="preserve">Provided professional translation and interpretation services for legal, medical, and corporate clients in the United States New York City area.</w:t>
      </w:r>
    </w:p>
    <w:p>
      <w:pPr>
        <w:numPr>
          <w:ilvl w:val="0"/>
          <w:numId w:val="1001"/>
        </w:numPr>
        <w:pStyle w:val="Compact"/>
      </w:pPr>
      <w:r>
        <w:t xml:space="preserve">Translated over 500 documents including contracts, court transcripts, and medical records with 99% accuracy rate.</w:t>
      </w:r>
    </w:p>
    <w:p>
      <w:pPr>
        <w:numPr>
          <w:ilvl w:val="0"/>
          <w:numId w:val="1001"/>
        </w:numPr>
        <w:pStyle w:val="Compact"/>
      </w:pPr>
      <w:r>
        <w:t xml:space="preserve">Offered on-site interpretation for high-profile events such as NYC International Business Conferences and community health fairs.</w:t>
      </w:r>
    </w:p>
    <w:p>
      <w:pPr>
        <w:numPr>
          <w:ilvl w:val="0"/>
          <w:numId w:val="1001"/>
        </w:numPr>
        <w:pStyle w:val="Compact"/>
      </w:pPr>
      <w:r>
        <w:t xml:space="preserve">Collaborated with law firms to ensure compliance with New York State legal standards during document translation.</w:t>
      </w:r>
    </w:p>
    <w:p>
      <w:pPr>
        <w:numPr>
          <w:ilvl w:val="0"/>
          <w:numId w:val="1001"/>
        </w:numPr>
        <w:pStyle w:val="Compact"/>
      </w:pPr>
      <w:r>
        <w:t xml:space="preserve">Developed a client base of 30+ organizations in NYC, including nonprofits and multinational corporations.</w:t>
      </w:r>
    </w:p>
    <w:bookmarkEnd w:id="21"/>
    <w:bookmarkStart w:id="22" w:name="multilingual-support-specialist"/>
    <w:p>
      <w:pPr>
        <w:pStyle w:val="Heading3"/>
      </w:pPr>
      <w:r>
        <w:t xml:space="preserve">Multilingual Support Specialist</w:t>
      </w:r>
    </w:p>
    <w:p>
      <w:pPr>
        <w:pStyle w:val="FirstParagraph"/>
      </w:pPr>
      <w:r>
        <w:rPr>
          <w:iCs/>
          <w:i/>
        </w:rPr>
        <w:t xml:space="preserve">HealthCareNYC | 2015 – 2018</w:t>
      </w:r>
    </w:p>
    <w:p>
      <w:pPr>
        <w:numPr>
          <w:ilvl w:val="0"/>
          <w:numId w:val="1002"/>
        </w:numPr>
        <w:pStyle w:val="Compact"/>
      </w:pPr>
      <w:r>
        <w:t xml:space="preserve">Interpreted for patients in hospitals and clinics across New York City, improving healthcare accessibility for non-English speakers.</w:t>
      </w:r>
    </w:p>
    <w:p>
      <w:pPr>
        <w:numPr>
          <w:ilvl w:val="0"/>
          <w:numId w:val="1002"/>
        </w:numPr>
        <w:pStyle w:val="Compact"/>
      </w:pPr>
      <w:r>
        <w:t xml:space="preserve">Translated patient consent forms and medical instructions into Spanish and Mandarin, ensuring compliance with U.S. healthcare regulations.</w:t>
      </w:r>
    </w:p>
    <w:p>
      <w:pPr>
        <w:numPr>
          <w:ilvl w:val="0"/>
          <w:numId w:val="1002"/>
        </w:numPr>
        <w:pStyle w:val="Compact"/>
      </w:pPr>
      <w:r>
        <w:t xml:space="preserve">Conducted cultural competency training sessions for staff to enhance communication between providers and patients in diverse communities.</w:t>
      </w:r>
    </w:p>
    <w:p>
      <w:pPr>
        <w:numPr>
          <w:ilvl w:val="0"/>
          <w:numId w:val="1002"/>
        </w:numPr>
        <w:pStyle w:val="Compact"/>
      </w:pPr>
      <w:r>
        <w:t xml:space="preserve">Received recognition as “Top Interpreter of the Year” by NYC Health Department in 2017.</w:t>
      </w:r>
    </w:p>
    <w:bookmarkEnd w:id="22"/>
    <w:bookmarkStart w:id="23" w:name="translation-intern"/>
    <w:p>
      <w:pPr>
        <w:pStyle w:val="Heading3"/>
      </w:pPr>
      <w:r>
        <w:t xml:space="preserve">Translation Intern</w:t>
      </w:r>
    </w:p>
    <w:p>
      <w:pPr>
        <w:pStyle w:val="FirstParagraph"/>
      </w:pPr>
      <w:r>
        <w:rPr>
          <w:iCs/>
          <w:i/>
        </w:rPr>
        <w:t xml:space="preserve">GlobalTrans, Inc. | 2013 – 2015</w:t>
      </w:r>
    </w:p>
    <w:p>
      <w:pPr>
        <w:numPr>
          <w:ilvl w:val="0"/>
          <w:numId w:val="1003"/>
        </w:numPr>
        <w:pStyle w:val="Compact"/>
      </w:pPr>
      <w:r>
        <w:t xml:space="preserve">Assisted in translating and proofreading documents for U.S. government agencies, including immigration forms and policy briefs.</w:t>
      </w:r>
    </w:p>
    <w:p>
      <w:pPr>
        <w:numPr>
          <w:ilvl w:val="0"/>
          <w:numId w:val="1003"/>
        </w:numPr>
        <w:pStyle w:val="Compact"/>
      </w:pPr>
      <w:r>
        <w:t xml:space="preserve">Gained hands-on experience with CAT tools (Computer-Assisted Translation) such as Trados and MemoQ.</w:t>
      </w:r>
    </w:p>
    <w:p>
      <w:pPr>
        <w:numPr>
          <w:ilvl w:val="0"/>
          <w:numId w:val="1003"/>
        </w:numPr>
        <w:pStyle w:val="Compact"/>
      </w:pPr>
      <w:r>
        <w:t xml:space="preserve">Supported the interpretation of press conferences for international delegations visiting New York City.</w:t>
      </w:r>
    </w:p>
    <w:bookmarkEnd w:id="23"/>
    <w:bookmarkEnd w:id="24"/>
    <w:bookmarkStart w:id="27" w:name="education"/>
    <w:p>
      <w:pPr>
        <w:pStyle w:val="Heading2"/>
      </w:pPr>
      <w:r>
        <w:t xml:space="preserve">Education</w:t>
      </w:r>
    </w:p>
    <w:bookmarkStart w:id="25" w:name="m.s.-in-translation-studies"/>
    <w:p>
      <w:pPr>
        <w:pStyle w:val="Heading3"/>
      </w:pPr>
      <w:r>
        <w:t xml:space="preserve">M.S. in Translation Studies</w:t>
      </w:r>
    </w:p>
    <w:p>
      <w:pPr>
        <w:pStyle w:val="FirstParagraph"/>
      </w:pPr>
      <w:r>
        <w:rPr>
          <w:iCs/>
          <w:i/>
        </w:rPr>
        <w:t xml:space="preserve">New York University (NYU) | 2012 – 2014</w:t>
      </w:r>
    </w:p>
    <w:p>
      <w:pPr>
        <w:pStyle w:val="BodyText"/>
      </w:pPr>
      <w:r>
        <w:t xml:space="preserve">Specialized in cross-cultural communication, legal terminology, and technical writing. Thesis: “The Role of Translators in Mediating Cultural Differences in NYC’s Legal System.”</w:t>
      </w:r>
    </w:p>
    <w:bookmarkEnd w:id="25"/>
    <w:bookmarkStart w:id="26" w:name="b.a.-in-linguistics"/>
    <w:p>
      <w:pPr>
        <w:pStyle w:val="Heading3"/>
      </w:pPr>
      <w:r>
        <w:t xml:space="preserve">B.A. in Linguistics</w:t>
      </w:r>
    </w:p>
    <w:p>
      <w:pPr>
        <w:pStyle w:val="FirstParagraph"/>
      </w:pPr>
      <w:r>
        <w:rPr>
          <w:iCs/>
          <w:i/>
        </w:rPr>
        <w:t xml:space="preserve">Columbia University | 2008 – 2012</w:t>
      </w:r>
    </w:p>
    <w:p>
      <w:pPr>
        <w:pStyle w:val="BodyText"/>
      </w:pPr>
      <w:r>
        <w:t xml:space="preserve">Focus on sociolinguistics and language acquisition, with coursework in Spanish and Mandarin. Participated in NYC-based language preservation projects.</w:t>
      </w:r>
    </w:p>
    <w:bookmarkEnd w:id="26"/>
    <w:bookmarkEnd w:id="27"/>
    <w:bookmarkStart w:id="28" w:name="skills"/>
    <w:p>
      <w:pPr>
        <w:pStyle w:val="Heading2"/>
      </w:pPr>
      <w:r>
        <w:t xml:space="preserve">Skills</w:t>
      </w:r>
    </w:p>
    <w:p>
      <w:pPr>
        <w:numPr>
          <w:ilvl w:val="0"/>
          <w:numId w:val="1004"/>
        </w:numPr>
        <w:pStyle w:val="Compact"/>
      </w:pPr>
      <w:r>
        <w:rPr>
          <w:bCs/>
          <w:b/>
        </w:rPr>
        <w:t xml:space="preserve">Languages:</w:t>
      </w:r>
      <w:r>
        <w:t xml:space="preserve"> </w:t>
      </w:r>
      <w:r>
        <w:t xml:space="preserve">Native English, Fluent in Spanish and Mandarin (CEFR C1 level), Proficient in French and Arabic.</w:t>
      </w:r>
    </w:p>
    <w:p>
      <w:pPr>
        <w:numPr>
          <w:ilvl w:val="0"/>
          <w:numId w:val="1004"/>
        </w:numPr>
        <w:pStyle w:val="Compact"/>
      </w:pPr>
      <w:r>
        <w:rPr>
          <w:bCs/>
          <w:b/>
        </w:rPr>
        <w:t xml:space="preserve">Technical Skills:</w:t>
      </w:r>
      <w:r>
        <w:t xml:space="preserve"> </w:t>
      </w:r>
      <w:r>
        <w:t xml:space="preserve">Expertise in CAT tools, Microsoft Office Suite, Adobe Acrobat Pro, and video conferencing platforms (Zoom, Teams).</w:t>
      </w:r>
    </w:p>
    <w:p>
      <w:pPr>
        <w:numPr>
          <w:ilvl w:val="0"/>
          <w:numId w:val="1004"/>
        </w:numPr>
        <w:pStyle w:val="Compact"/>
      </w:pPr>
      <w:r>
        <w:rPr>
          <w:bCs/>
          <w:b/>
        </w:rPr>
        <w:t xml:space="preserve">Cultural Competency:</w:t>
      </w:r>
      <w:r>
        <w:t xml:space="preserve"> </w:t>
      </w:r>
      <w:r>
        <w:t xml:space="preserve">Deep understanding of U.S. cultural norms and New York City’s diverse communities.</w:t>
      </w:r>
    </w:p>
    <w:p>
      <w:pPr>
        <w:numPr>
          <w:ilvl w:val="0"/>
          <w:numId w:val="1004"/>
        </w:numPr>
        <w:pStyle w:val="Compact"/>
      </w:pPr>
      <w:r>
        <w:rPr>
          <w:bCs/>
          <w:b/>
        </w:rPr>
        <w:t xml:space="preserve">Communication:</w:t>
      </w:r>
      <w:r>
        <w:t xml:space="preserve"> </w:t>
      </w:r>
      <w:r>
        <w:t xml:space="preserve">Strong verbal and written skills in both professional and casual settings.</w:t>
      </w:r>
    </w:p>
    <w:bookmarkEnd w:id="28"/>
    <w:bookmarkStart w:id="29" w:name="certifications-language-proficiency"/>
    <w:p>
      <w:pPr>
        <w:pStyle w:val="Heading2"/>
      </w:pPr>
      <w:r>
        <w:t xml:space="preserve">Certifications &amp; Language Proficiency</w:t>
      </w:r>
    </w:p>
    <w:p>
      <w:pPr>
        <w:numPr>
          <w:ilvl w:val="0"/>
          <w:numId w:val="1005"/>
        </w:numPr>
        <w:pStyle w:val="Compact"/>
      </w:pPr>
      <w:r>
        <w:rPr>
          <w:bCs/>
          <w:b/>
        </w:rPr>
        <w:t xml:space="preserve">American Translators Association (ATA) Certification</w:t>
      </w:r>
      <w:r>
        <w:t xml:space="preserve"> </w:t>
      </w:r>
      <w:r>
        <w:t xml:space="preserve">– 2016</w:t>
      </w:r>
    </w:p>
    <w:p>
      <w:pPr>
        <w:numPr>
          <w:ilvl w:val="0"/>
          <w:numId w:val="1005"/>
        </w:numPr>
        <w:pStyle w:val="Compact"/>
      </w:pPr>
      <w:r>
        <w:rPr>
          <w:bCs/>
          <w:b/>
        </w:rPr>
        <w:t xml:space="preserve">NCIHC (National Certification Agency for Healthcare Interpreters) Certification</w:t>
      </w:r>
      <w:r>
        <w:t xml:space="preserve"> </w:t>
      </w:r>
      <w:r>
        <w:t xml:space="preserve">– 2017</w:t>
      </w:r>
    </w:p>
    <w:p>
      <w:pPr>
        <w:numPr>
          <w:ilvl w:val="0"/>
          <w:numId w:val="1005"/>
        </w:numPr>
        <w:pStyle w:val="Compact"/>
      </w:pPr>
      <w:r>
        <w:rPr>
          <w:bCs/>
          <w:b/>
        </w:rPr>
        <w:t xml:space="preserve">TOEFL iBT Score: 115/120</w:t>
      </w:r>
    </w:p>
    <w:p>
      <w:pPr>
        <w:numPr>
          <w:ilvl w:val="0"/>
          <w:numId w:val="1005"/>
        </w:numPr>
        <w:pStyle w:val="Compact"/>
      </w:pPr>
      <w:r>
        <w:rPr>
          <w:bCs/>
          <w:b/>
        </w:rPr>
        <w:t xml:space="preserve">DELE (Diploma de Español como Lengua Extranjera) – C2 Level</w:t>
      </w:r>
    </w:p>
    <w:bookmarkEnd w:id="29"/>
    <w:bookmarkStart w:id="30" w:name="additional-information"/>
    <w:p>
      <w:pPr>
        <w:pStyle w:val="Heading2"/>
      </w:pPr>
      <w:r>
        <w:t xml:space="preserve">Additional Information</w:t>
      </w:r>
    </w:p>
    <w:p>
      <w:pPr>
        <w:pStyle w:val="FirstParagraph"/>
      </w:pPr>
      <w:r>
        <w:rPr>
          <w:bCs/>
          <w:b/>
        </w:rPr>
        <w:t xml:space="preserve">Community Involvement:</w:t>
      </w:r>
      <w:r>
        <w:t xml:space="preserve"> </w:t>
      </w:r>
      <w:r>
        <w:t xml:space="preserve">Volunteer interpreter for the New York City Immigrant Assistance Center, providing free translation services to over 1,000 individuals annually.</w:t>
      </w:r>
    </w:p>
    <w:p>
      <w:pPr>
        <w:pStyle w:val="BodyText"/>
      </w:pPr>
      <w:r>
        <w:rPr>
          <w:bCs/>
          <w:b/>
        </w:rPr>
        <w:t xml:space="preserve">Publishing:</w:t>
      </w:r>
      <w:r>
        <w:t xml:space="preserve"> </w:t>
      </w:r>
      <w:r>
        <w:t xml:space="preserve">Contributed articles on “The Impact of Translation in NYC’s Legal System” to the Journal of Translational Studies (2021).</w:t>
      </w:r>
    </w:p>
    <w:p>
      <w:pPr>
        <w:pStyle w:val="BodyText"/>
      </w:pPr>
      <w:r>
        <w:rPr>
          <w:bCs/>
          <w:b/>
        </w:rPr>
        <w:t xml:space="preserve">Professional Affiliations:</w:t>
      </w:r>
      <w:r>
        <w:t xml:space="preserve"> </w:t>
      </w:r>
      <w:r>
        <w:t xml:space="preserve">Member of the New York Translators Association (NYTA) and the American Association of Language Workers (AALW).</w:t>
      </w:r>
    </w:p>
    <w:bookmarkEnd w:id="30"/>
    <w:bookmarkStart w:id="31" w:name="references"/>
    <w:p>
      <w:pPr>
        <w:pStyle w:val="Heading2"/>
      </w:pPr>
      <w:r>
        <w:t xml:space="preserve">References</w:t>
      </w:r>
    </w:p>
    <w:p>
      <w:pPr>
        <w:pStyle w:val="FirstParagraph"/>
      </w:pPr>
      <w:r>
        <w:t xml:space="preserve">Available upon request. Contact John Doe at johndoe@example.com or (555) 123-4567.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Translator Interpreter in United States New York City</dc:title>
  <dc:creator/>
  <dc:language>en</dc:language>
  <cp:keywords/>
  <dcterms:created xsi:type="dcterms:W3CDTF">2026-07-24T04:03:51Z</dcterms:created>
  <dcterms:modified xsi:type="dcterms:W3CDTF">2026-07-24T04:03:51Z</dcterms:modified>
</cp:coreProperties>
</file>

<file path=docProps/custom.xml><?xml version="1.0" encoding="utf-8"?>
<Properties xmlns="http://schemas.openxmlformats.org/officeDocument/2006/custom-properties" xmlns:vt="http://schemas.openxmlformats.org/officeDocument/2006/docPropsVTypes"/>
</file>