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Indonesia</w:t>
      </w:r>
      <w:r>
        <w:t xml:space="preserve"> </w:t>
      </w:r>
      <w:r>
        <w:t xml:space="preserve">Jakarta</w:t>
      </w:r>
    </w:p>
    <w:bookmarkStart w:id="28" w:name="john-doe"/>
    <w:p>
      <w:pPr>
        <w:pStyle w:val="Heading1"/>
      </w:pPr>
      <w:r>
        <w:t xml:space="preserve">John Doe</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+62 812-3456-7890 |</w:t>
      </w:r>
      <w:r>
        <w:t xml:space="preserve"> </w:t>
      </w:r>
      <w:r>
        <w:rPr>
          <w:bCs/>
          <w:b/>
        </w:rPr>
        <w:t xml:space="preserve">Address:</w:t>
      </w:r>
      <w:r>
        <w:t xml:space="preserve"> </w:t>
      </w:r>
      <w:r>
        <w:t xml:space="preserve">Jakarta Pusat, DKI Jakarta, Indonesia</w:t>
      </w:r>
    </w:p>
    <w:bookmarkStart w:id="20" w:name="professional-summary"/>
    <w:p>
      <w:pPr>
        <w:pStyle w:val="Heading2"/>
      </w:pPr>
      <w:r>
        <w:t xml:space="preserve">Professional Summary</w:t>
      </w:r>
    </w:p>
    <w:p>
      <w:pPr>
        <w:pStyle w:val="FirstParagraph"/>
      </w:pPr>
      <w:r>
        <w:t xml:space="preserve">A dedicated and experienced University Lecturer with over 10 years of expertise in delivering academic programs and fostering student development within the dynamic educational landscape of Indonesia Jakarta. Specializing in [insert specific field, e.g., Education, Economics, or Computer Science], I have contributed to the growth of higher education institutions by designing innovative curricula, mentoring students, and conducting impactful research. My work as a University Lecturer in Indonesia Jakarta has been driven by a commitment to academic excellence and the development of future leaders. With a strong understanding of local educational needs and global academic standards, I aim to bridge theoretical knowledge with practical applications tailored for the Indonesian context.</w:t>
      </w:r>
    </w:p>
    <w:bookmarkEnd w:id="20"/>
    <w:bookmarkStart w:id="21" w:name="academic-qualifications"/>
    <w:p>
      <w:pPr>
        <w:pStyle w:val="Heading2"/>
      </w:pPr>
      <w:r>
        <w:t xml:space="preserve">Academic Qualifications</w:t>
      </w:r>
    </w:p>
    <w:p>
      <w:pPr>
        <w:numPr>
          <w:ilvl w:val="0"/>
          <w:numId w:val="1001"/>
        </w:numPr>
        <w:pStyle w:val="Compact"/>
      </w:pPr>
      <w:r>
        <w:rPr>
          <w:bCs/>
          <w:b/>
        </w:rPr>
        <w:t xml:space="preserve">Ph.D. in [Field of Study]</w:t>
      </w:r>
      <w:r>
        <w:t xml:space="preserve">, Universitas Indonesia, Jakarta (2015–2018)</w:t>
      </w:r>
    </w:p>
    <w:p>
      <w:pPr>
        <w:numPr>
          <w:ilvl w:val="0"/>
          <w:numId w:val="1001"/>
        </w:numPr>
        <w:pStyle w:val="Compact"/>
      </w:pPr>
      <w:r>
        <w:rPr>
          <w:bCs/>
          <w:b/>
        </w:rPr>
        <w:t xml:space="preserve">Masters of Education (M.Ed.)</w:t>
      </w:r>
      <w:r>
        <w:t xml:space="preserve">, Gadjah Mada University, Yogyakarta (2010–2013)</w:t>
      </w:r>
    </w:p>
    <w:p>
      <w:pPr>
        <w:numPr>
          <w:ilvl w:val="0"/>
          <w:numId w:val="1001"/>
        </w:numPr>
        <w:pStyle w:val="Compact"/>
      </w:pPr>
      <w:r>
        <w:rPr>
          <w:bCs/>
          <w:b/>
        </w:rPr>
        <w:t xml:space="preserve">Bachelor of Arts in [Field of Study]</w:t>
      </w:r>
      <w:r>
        <w:t xml:space="preserve">, Universitas Pancasila, Jakarta (2006–2010)</w:t>
      </w:r>
    </w:p>
    <w:bookmarkEnd w:id="21"/>
    <w:bookmarkStart w:id="22" w:name="teaching-experience"/>
    <w:p>
      <w:pPr>
        <w:pStyle w:val="Heading2"/>
      </w:pPr>
      <w:r>
        <w:t xml:space="preserve">Teaching Experience</w:t>
      </w:r>
    </w:p>
    <w:p>
      <w:pPr>
        <w:pStyle w:val="FirstParagraph"/>
      </w:pPr>
      <w:r>
        <w:rPr>
          <w:bCs/>
          <w:b/>
        </w:rPr>
        <w:t xml:space="preserve">University Lecturer</w:t>
      </w:r>
      <w:r>
        <w:t xml:space="preserve">,</w:t>
      </w:r>
      <w:r>
        <w:t xml:space="preserve"> </w:t>
      </w:r>
      <w:r>
        <w:rPr>
          <w:iCs/>
          <w:i/>
        </w:rPr>
        <w:t xml:space="preserve">Universitas Budi Luhur, Jakarta</w:t>
      </w:r>
      <w:r>
        <w:t xml:space="preserve"> </w:t>
      </w:r>
      <w:r>
        <w:t xml:space="preserve">(2018–Present)</w:t>
      </w:r>
    </w:p>
    <w:p>
      <w:pPr>
        <w:numPr>
          <w:ilvl w:val="0"/>
          <w:numId w:val="1002"/>
        </w:numPr>
        <w:pStyle w:val="Compact"/>
      </w:pPr>
      <w:r>
        <w:t xml:space="preserve">Design and deliver courses in [specific subjects, e.g., Educational Psychology, Research Methods, or Business Administration] to undergraduate and postgraduate students.</w:t>
      </w:r>
    </w:p>
    <w:p>
      <w:pPr>
        <w:numPr>
          <w:ilvl w:val="0"/>
          <w:numId w:val="1002"/>
        </w:numPr>
        <w:pStyle w:val="Compact"/>
      </w:pPr>
      <w:r>
        <w:t xml:space="preserve">Developed a new curriculum for the [specific program] that aligns with industry standards and the needs of Indonesia Jakarta's workforce.</w:t>
      </w:r>
    </w:p>
    <w:p>
      <w:pPr>
        <w:numPr>
          <w:ilvl w:val="0"/>
          <w:numId w:val="1002"/>
        </w:numPr>
        <w:pStyle w:val="Compact"/>
      </w:pPr>
      <w:r>
        <w:t xml:space="preserve">Mentored over 200 students in research projects, many of which were published in local journals or presented at academic conferences in Indonesia Jakarta.</w:t>
      </w:r>
    </w:p>
    <w:p>
      <w:pPr>
        <w:pStyle w:val="FirstParagraph"/>
      </w:pPr>
      <w:r>
        <w:rPr>
          <w:bCs/>
          <w:b/>
        </w:rPr>
        <w:t xml:space="preserve">Assistant Lecturer</w:t>
      </w:r>
      <w:r>
        <w:t xml:space="preserve">,</w:t>
      </w:r>
      <w:r>
        <w:t xml:space="preserve"> </w:t>
      </w:r>
      <w:r>
        <w:rPr>
          <w:iCs/>
          <w:i/>
        </w:rPr>
        <w:t xml:space="preserve">Universitas Mercubuana, Jakarta</w:t>
      </w:r>
      <w:r>
        <w:t xml:space="preserve"> </w:t>
      </w:r>
      <w:r>
        <w:t xml:space="preserve">(2013–2018)</w:t>
      </w:r>
    </w:p>
    <w:p>
      <w:pPr>
        <w:numPr>
          <w:ilvl w:val="0"/>
          <w:numId w:val="1003"/>
        </w:numPr>
        <w:pStyle w:val="Compact"/>
      </w:pPr>
      <w:r>
        <w:t xml:space="preserve">Contributed to the teaching of core subjects such as [specific subjects], with a focus on interactive and student-centered learning methods.</w:t>
      </w:r>
    </w:p>
    <w:p>
      <w:pPr>
        <w:numPr>
          <w:ilvl w:val="0"/>
          <w:numId w:val="1003"/>
        </w:numPr>
        <w:pStyle w:val="Compact"/>
      </w:pPr>
      <w:r>
        <w:t xml:space="preserve">Collaborated with faculty members to integrate digital tools into teaching, enhancing the learning experience for students in Indonesia Jakarta.</w:t>
      </w:r>
    </w:p>
    <w:p>
      <w:pPr>
        <w:numPr>
          <w:ilvl w:val="0"/>
          <w:numId w:val="1003"/>
        </w:numPr>
        <w:pStyle w:val="Compact"/>
      </w:pPr>
      <w:r>
        <w:t xml:space="preserve">Participated in university-level initiatives to improve academic performance, including workshops on pedagogy and assessment strategies.</w:t>
      </w:r>
    </w:p>
    <w:bookmarkEnd w:id="22"/>
    <w:bookmarkStart w:id="23" w:name="research-and-publications"/>
    <w:p>
      <w:pPr>
        <w:pStyle w:val="Heading2"/>
      </w:pPr>
      <w:r>
        <w:t xml:space="preserve">Research and Publications</w:t>
      </w:r>
    </w:p>
    <w:p>
      <w:pPr>
        <w:pStyle w:val="FirstParagraph"/>
      </w:pPr>
      <w:r>
        <w:rPr>
          <w:bCs/>
          <w:b/>
        </w:rPr>
        <w:t xml:space="preserve">Published Research</w:t>
      </w:r>
      <w:r>
        <w:t xml:space="preserve">:</w:t>
      </w:r>
    </w:p>
    <w:p>
      <w:pPr>
        <w:numPr>
          <w:ilvl w:val="0"/>
          <w:numId w:val="1004"/>
        </w:numPr>
        <w:pStyle w:val="Compact"/>
      </w:pPr>
      <w:r>
        <w:t xml:space="preserve">"Digital Transformation in Indonesian Higher Education: Challenges and Opportunities," *Journal of Educational Innovation*, 2021 (co-authored with colleagues from Universitas Indonesia).</w:t>
      </w:r>
    </w:p>
    <w:p>
      <w:pPr>
        <w:numPr>
          <w:ilvl w:val="0"/>
          <w:numId w:val="1004"/>
        </w:numPr>
        <w:pStyle w:val="Compact"/>
      </w:pPr>
      <w:r>
        <w:t xml:space="preserve">"Curriculum Development for Sustainable Education in Jakarta: A Case Study," *Indonesian Journal of Educational Research*, 2019.</w:t>
      </w:r>
    </w:p>
    <w:p>
      <w:pPr>
        <w:numPr>
          <w:ilvl w:val="0"/>
          <w:numId w:val="1004"/>
        </w:numPr>
        <w:pStyle w:val="Compact"/>
      </w:pPr>
      <w:r>
        <w:t xml:space="preserve">Presented "Bridging Theory and Practice in Teacher Training" at the International Conference on Education Reform, Jakarta, 2020.</w:t>
      </w:r>
    </w:p>
    <w:p>
      <w:pPr>
        <w:pStyle w:val="FirstParagraph"/>
      </w:pPr>
      <w:r>
        <w:rPr>
          <w:bCs/>
          <w:b/>
        </w:rPr>
        <w:t xml:space="preserve">Ongoing Research Projects</w:t>
      </w:r>
      <w:r>
        <w:t xml:space="preserve">:</w:t>
      </w:r>
    </w:p>
    <w:p>
      <w:pPr>
        <w:numPr>
          <w:ilvl w:val="0"/>
          <w:numId w:val="1005"/>
        </w:numPr>
        <w:pStyle w:val="Compact"/>
      </w:pPr>
      <w:r>
        <w:t xml:space="preserve">Investigating the role of AI in personalized learning for students in Indonesia Jakarta (funded by the Indonesian Ministry of Education).</w:t>
      </w:r>
    </w:p>
    <w:p>
      <w:pPr>
        <w:numPr>
          <w:ilvl w:val="0"/>
          <w:numId w:val="1005"/>
        </w:numPr>
        <w:pStyle w:val="Compact"/>
      </w:pPr>
      <w:r>
        <w:t xml:space="preserve">Collaborative project with Universitas Trisakti on improving vocational training programs to meet labor market demands.</w:t>
      </w:r>
    </w:p>
    <w:bookmarkEnd w:id="23"/>
    <w:bookmarkStart w:id="24" w:name="X9e831c42752e64d8b6801e1545d8e4226ca17eb"/>
    <w:p>
      <w:pPr>
        <w:pStyle w:val="Heading2"/>
      </w:pPr>
      <w:r>
        <w:t xml:space="preserve">Professional Development and Certifications</w:t>
      </w:r>
    </w:p>
    <w:p>
      <w:pPr>
        <w:numPr>
          <w:ilvl w:val="0"/>
          <w:numId w:val="1006"/>
        </w:numPr>
        <w:pStyle w:val="Compact"/>
      </w:pPr>
      <w:r>
        <w:rPr>
          <w:bCs/>
          <w:b/>
        </w:rPr>
        <w:t xml:space="preserve">Certified Educator in Curriculum Design</w:t>
      </w:r>
      <w:r>
        <w:t xml:space="preserve">, Indonesian Institute of Education (2017)</w:t>
      </w:r>
    </w:p>
    <w:p>
      <w:pPr>
        <w:numPr>
          <w:ilvl w:val="0"/>
          <w:numId w:val="1006"/>
        </w:numPr>
        <w:pStyle w:val="Compact"/>
      </w:pPr>
      <w:r>
        <w:rPr>
          <w:bCs/>
          <w:b/>
        </w:rPr>
        <w:t xml:space="preserve">Workshop on Blended Learning Strategies</w:t>
      </w:r>
      <w:r>
        <w:t xml:space="preserve">, Jakarta University (2020)</w:t>
      </w:r>
    </w:p>
    <w:p>
      <w:pPr>
        <w:numPr>
          <w:ilvl w:val="0"/>
          <w:numId w:val="1006"/>
        </w:numPr>
        <w:pStyle w:val="Compact"/>
      </w:pPr>
      <w:r>
        <w:rPr>
          <w:bCs/>
          <w:b/>
        </w:rPr>
        <w:t xml:space="preserve">Research Methodology Training</w:t>
      </w:r>
      <w:r>
        <w:t xml:space="preserve">, Australian National University, Sydney (2016)</w:t>
      </w:r>
    </w:p>
    <w:bookmarkEnd w:id="24"/>
    <w:bookmarkStart w:id="25" w:name="language-proficiency"/>
    <w:p>
      <w:pPr>
        <w:pStyle w:val="Heading2"/>
      </w:pPr>
      <w:r>
        <w:t xml:space="preserve">Language Proficiency</w:t>
      </w:r>
    </w:p>
    <w:p>
      <w:pPr>
        <w:numPr>
          <w:ilvl w:val="0"/>
          <w:numId w:val="1007"/>
        </w:numPr>
        <w:pStyle w:val="Compact"/>
      </w:pPr>
      <w:r>
        <w:t xml:space="preserve">**Bahasa Indonesia**: Fluent (native speaker)</w:t>
      </w:r>
    </w:p>
    <w:p>
      <w:pPr>
        <w:numPr>
          <w:ilvl w:val="0"/>
          <w:numId w:val="1007"/>
        </w:numPr>
        <w:pStyle w:val="Compact"/>
      </w:pPr>
      <w:r>
        <w:t xml:space="preserve">**English**: Advanced proficiency (IELTS 7.0, TOEFL 105)</w:t>
      </w:r>
    </w:p>
    <w:bookmarkEnd w:id="25"/>
    <w:bookmarkStart w:id="26" w:name="professional-affiliations"/>
    <w:p>
      <w:pPr>
        <w:pStyle w:val="Heading2"/>
      </w:pPr>
      <w:r>
        <w:t xml:space="preserve">Professional Affiliations</w:t>
      </w:r>
    </w:p>
    <w:p>
      <w:pPr>
        <w:numPr>
          <w:ilvl w:val="0"/>
          <w:numId w:val="1008"/>
        </w:numPr>
        <w:pStyle w:val="Compact"/>
      </w:pPr>
      <w:r>
        <w:t xml:space="preserve">Member of the Indonesian Association of University Lecturers (PAKIN), Jakarta Chapter</w:t>
      </w:r>
    </w:p>
    <w:p>
      <w:pPr>
        <w:numPr>
          <w:ilvl w:val="0"/>
          <w:numId w:val="1008"/>
        </w:numPr>
        <w:pStyle w:val="Compact"/>
      </w:pPr>
      <w:r>
        <w:t xml:space="preserve">Contributor to the National Education Standards Council (BAN-PT)</w:t>
      </w:r>
    </w:p>
    <w:bookmarkEnd w:id="26"/>
    <w:bookmarkStart w:id="27" w:name="references"/>
    <w:p>
      <w:pPr>
        <w:pStyle w:val="Heading2"/>
      </w:pPr>
      <w:r>
        <w:t xml:space="preserve">References</w:t>
      </w:r>
    </w:p>
    <w:p>
      <w:pPr>
        <w:pStyle w:val="FirstParagraph"/>
      </w:pPr>
      <w:r>
        <w:t xml:space="preserve">Available upon request. Contact me at johndoe@email.com for details.</w:t>
      </w:r>
    </w:p>
    <w:p>
      <w:pPr>
        <w:pStyle w:val="BodyText"/>
      </w:pPr>
      <w:r>
        <w:rPr>
          <w:iCs/>
          <w:i/>
        </w:rPr>
        <w:t xml:space="preserve">This resume is tailored for a University Lecturer position in Indonesia Jakarta, emphasizing expertise, research, and contributions to higher education in the region. The content aligns with the academic and professional standards required by institutions in Jakarta, reflecting a deep understanding of local educational needs and global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Indonesia Jakarta</dc:title>
  <dc:creator/>
  <cp:keywords/>
  <dcterms:created xsi:type="dcterms:W3CDTF">2026-07-23T19:21:26Z</dcterms:created>
  <dcterms:modified xsi:type="dcterms:W3CDTF">2026-07-23T19:21:26Z</dcterms:modified>
</cp:coreProperties>
</file>

<file path=docProps/custom.xml><?xml version="1.0" encoding="utf-8"?>
<Properties xmlns="http://schemas.openxmlformats.org/officeDocument/2006/custom-properties" xmlns:vt="http://schemas.openxmlformats.org/officeDocument/2006/docPropsVTypes"/>
</file>