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2" w:name="university-lecturer-resume"/>
    <w:p>
      <w:pPr>
        <w:pStyle w:val="Heading1"/>
      </w:pPr>
      <w:r>
        <w:t xml:space="preserve">University Lecturer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Sudan Khartoum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University Lecturer with a strong commitment to academic excellence, student mentorship, and research innovation in the context of Sudan Khartoum. Over the years, I have contributed significantly to the development of higher education institutions in Sudan, focusing on disciplines such as [insert specific field: e.g., Environmental Science, Economics, or Social Sciences]. My expertise spans curriculum design, pedagogical strategies tailored to local and international standards, and fostering a dynamic learning environment that aligns with the educational needs of Sudan Khartoum's diverse student population. As a University Lecturer in Sudan Khartoum, I am passionate about bridging theoretical knowledge with practical applications to empower students and drive community development.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University of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Sudan University of Science and Technology, Khartoum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University of Gezira, Wad Medani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University of Khartoum, Sudan Khartoum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Teaching undergraduate and postgraduate courses in [specific subjects], with a focus on integrating modern pedagogical techniques to enhance student engagement and critical thinking.</w:t>
      </w:r>
    </w:p>
    <w:p>
      <w:pPr>
        <w:numPr>
          <w:ilvl w:val="0"/>
          <w:numId w:val="1002"/>
        </w:numPr>
        <w:pStyle w:val="Compact"/>
      </w:pPr>
      <w:r>
        <w:t xml:space="preserve">Developing and updating course syllabi to align with national education standards and the evolving needs of Sudan Khartoum’s academic landscape.</w:t>
      </w:r>
    </w:p>
    <w:p>
      <w:pPr>
        <w:numPr>
          <w:ilvl w:val="0"/>
          <w:numId w:val="1002"/>
        </w:numPr>
        <w:pStyle w:val="Compact"/>
      </w:pPr>
      <w:r>
        <w:t xml:space="preserve">Mentoring students in research projects, thesis writing, and career development, contributing to the academic growth of over 500 students during my tenure.</w:t>
      </w:r>
    </w:p>
    <w:p>
      <w:pPr>
        <w:numPr>
          <w:ilvl w:val="0"/>
          <w:numId w:val="1002"/>
        </w:numPr>
        <w:pStyle w:val="Compact"/>
      </w:pPr>
      <w:r>
        <w:t xml:space="preserve">Collaborating with colleagues on interdisciplinary research initiatives that address regional challenges such as [specific issues relevant to Sudan Khartoum: e.g., environmental sustainability, economic development].</w:t>
      </w:r>
    </w:p>
    <w:p>
      <w:pPr>
        <w:numPr>
          <w:ilvl w:val="0"/>
          <w:numId w:val="1002"/>
        </w:numPr>
        <w:pStyle w:val="Compact"/>
      </w:pPr>
      <w:r>
        <w:t xml:space="preserve">Participating in university committees and academic governance structures to advocate for improved teaching methodologies and student welfare programs.</w:t>
      </w:r>
    </w:p>
    <w:bookmarkEnd w:id="22"/>
    <w:bookmarkStart w:id="23" w:name="assistant-lecturer"/>
    <w:p>
      <w:pPr>
        <w:pStyle w:val="Heading3"/>
      </w:pPr>
      <w:r>
        <w:t xml:space="preserve">Assistant Lecturer</w:t>
      </w:r>
    </w:p>
    <w:p>
      <w:pPr>
        <w:pStyle w:val="FirstParagraph"/>
      </w:pPr>
      <w:r>
        <w:rPr>
          <w:iCs/>
          <w:i/>
        </w:rPr>
        <w:t xml:space="preserve">Sudan University of Science and Technology, Khartoum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Assisting in the delivery of core courses and providing administrative support to faculty members, ensuring smooth academic operations.</w:t>
      </w:r>
    </w:p>
    <w:p>
      <w:pPr>
        <w:numPr>
          <w:ilvl w:val="0"/>
          <w:numId w:val="1003"/>
        </w:numPr>
        <w:pStyle w:val="Compact"/>
      </w:pPr>
      <w:r>
        <w:t xml:space="preserve">Conducting workshops on research methodology and data analysis for students, with a focus on practical skills applicable to Sudan Khartoum’s industrial and agricultural sectors.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online learning resources to support remote education during periods of institutional disruption in Sudan Khartoum.</w:t>
      </w:r>
    </w:p>
    <w:bookmarkEnd w:id="23"/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Course: Introduction to [Field]</w:t>
      </w:r>
      <w:r>
        <w:t xml:space="preserve"> </w:t>
      </w:r>
      <w:r>
        <w:t xml:space="preserve">– University of Khartoum (Year)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Course: Advanced Topics in [Field]</w:t>
      </w:r>
      <w:r>
        <w:t xml:space="preserve"> </w:t>
      </w:r>
      <w:r>
        <w:t xml:space="preserve">– Sudan University of Science and Technology (Year)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Guest Lecturer:</w:t>
      </w:r>
      <w:r>
        <w:t xml:space="preserve"> </w:t>
      </w:r>
      <w:r>
        <w:t xml:space="preserve">Delivered specialized lectures on [topic] at the National Institute of Higher Education, Khartoum (Year).</w:t>
      </w:r>
    </w:p>
    <w:bookmarkEnd w:id="25"/>
    <w:bookmarkStart w:id="26" w:name="research-interests-and-publications"/>
    <w:p>
      <w:pPr>
        <w:pStyle w:val="Heading2"/>
      </w:pPr>
      <w:r>
        <w:t xml:space="preserve">Research Interests and Publications</w:t>
      </w:r>
    </w:p>
    <w:p>
      <w:pPr>
        <w:pStyle w:val="FirstParagraph"/>
      </w:pPr>
      <w:r>
        <w:rPr>
          <w:bCs/>
          <w:b/>
        </w:rPr>
        <w:t xml:space="preserve">Research Focus:</w:t>
      </w:r>
      <w:r>
        <w:t xml:space="preserve"> </w:t>
      </w:r>
      <w:r>
        <w:t xml:space="preserve">Sustainable development in Sudan Khartoum, socio-economic challenges in the Nile Valley, and educational policy reforms.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Publication:</w:t>
      </w:r>
      <w:r>
        <w:t xml:space="preserve"> </w:t>
      </w:r>
      <w:r>
        <w:t xml:space="preserve">"Climate Change Impacts on Agriculture in Khartoum" – *Journal of Environmental Studies*, Volume X, Issue Y (Year).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Publication:</w:t>
      </w:r>
      <w:r>
        <w:t xml:space="preserve"> </w:t>
      </w:r>
      <w:r>
        <w:t xml:space="preserve">"Educational Reforms in Sudan: A Case Study of Khartoum Universities" – *Sudanese Journal of Education*, Volume Z, Issue W (Year).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Conference Presentation:</w:t>
      </w:r>
      <w:r>
        <w:t xml:space="preserve"> </w:t>
      </w:r>
      <w:r>
        <w:t xml:space="preserve">"Bridging the Gap: Innovative Teaching Strategies for Sudan Khartoum Students" – International Conference on Higher Education, Cairo (Year).</w:t>
      </w:r>
    </w:p>
    <w:bookmarkEnd w:id="26"/>
    <w:bookmarkStart w:id="27" w:name="academic-leadership-and-service"/>
    <w:p>
      <w:pPr>
        <w:pStyle w:val="Heading2"/>
      </w:pPr>
      <w:r>
        <w:t xml:space="preserve">Academic Leadership and Service</w:t>
      </w:r>
    </w:p>
    <w:p>
      <w:pPr>
        <w:numPr>
          <w:ilvl w:val="0"/>
          <w:numId w:val="1006"/>
        </w:numPr>
        <w:pStyle w:val="Compact"/>
      </w:pPr>
      <w:r>
        <w:t xml:space="preserve">Served as a member of the Departmental Curriculum Committee at the University of Khartoum, contributing to the revision of undergraduate programs (Year).</w:t>
      </w:r>
    </w:p>
    <w:p>
      <w:pPr>
        <w:numPr>
          <w:ilvl w:val="0"/>
          <w:numId w:val="1006"/>
        </w:numPr>
        <w:pStyle w:val="Compact"/>
      </w:pPr>
      <w:r>
        <w:t xml:space="preserve">Coordinated a regional seminar on "Youth Empowerment through Education" in Sudan Khartoum, attended by over 200 participants from academic and industry sectors.</w:t>
      </w:r>
    </w:p>
    <w:p>
      <w:pPr>
        <w:numPr>
          <w:ilvl w:val="0"/>
          <w:numId w:val="1006"/>
        </w:numPr>
        <w:pStyle w:val="Compact"/>
      </w:pPr>
      <w:r>
        <w:t xml:space="preserve">Volunteered as a reviewer for international journals focused on African development and higher education policy.</w:t>
      </w:r>
    </w:p>
    <w:bookmarkEnd w:id="27"/>
    <w:bookmarkStart w:id="28" w:name="X9e831c42752e64d8b6801e1545d8e4226ca17eb"/>
    <w:p>
      <w:pPr>
        <w:pStyle w:val="Heading2"/>
      </w:pPr>
      <w:r>
        <w:t xml:space="preserve">Professional Development and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Online Teaching:</w:t>
      </w:r>
      <w:r>
        <w:t xml:space="preserve"> </w:t>
      </w:r>
      <w:r>
        <w:t xml:space="preserve">University of Khartoum (Year).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Research Ethics:</w:t>
      </w:r>
      <w:r>
        <w:t xml:space="preserve"> </w:t>
      </w:r>
      <w:r>
        <w:t xml:space="preserve">African Network for the Advancement of Higher Education (Year).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Arabic (Native), English (Fluent), French (Basic).</w:t>
      </w:r>
    </w:p>
    <w:bookmarkEnd w:id="28"/>
    <w:bookmarkStart w:id="29" w:name="languages-and-technical-skills"/>
    <w:p>
      <w:pPr>
        <w:pStyle w:val="Heading2"/>
      </w:pPr>
      <w:r>
        <w:t xml:space="preserve">Languages and 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Arabic, English, French.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Microsoft Office Suite, SPSS, GIS Software, LMS Platforms (e.g., Moodle), and basic coding in Python for data analysis.</w:t>
      </w:r>
    </w:p>
    <w:bookmarkEnd w:id="29"/>
    <w:bookmarkStart w:id="30" w:name="achievements-and-awards"/>
    <w:p>
      <w:pPr>
        <w:pStyle w:val="Heading2"/>
      </w:pPr>
      <w:r>
        <w:t xml:space="preserve">Achievements and Awards</w:t>
      </w:r>
    </w:p>
    <w:p>
      <w:pPr>
        <w:numPr>
          <w:ilvl w:val="0"/>
          <w:numId w:val="1009"/>
        </w:numPr>
        <w:pStyle w:val="Compact"/>
      </w:pPr>
      <w:r>
        <w:t xml:space="preserve">Recipient of the "Best Lecturer Award" at University of Khartoum (Year).</w:t>
      </w:r>
    </w:p>
    <w:p>
      <w:pPr>
        <w:numPr>
          <w:ilvl w:val="0"/>
          <w:numId w:val="1009"/>
        </w:numPr>
        <w:pStyle w:val="Compact"/>
      </w:pPr>
      <w:r>
        <w:t xml:space="preserve">Nominated for the "Sudanese Academic Excellence Prize" in recognition of contributions to research and teaching in Sudan Khartoum (Year).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[Your Phone Number]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Sudan Khartoum</dc:title>
  <dc:creator/>
  <dc:language>en</dc:language>
  <cp:keywords/>
  <dcterms:created xsi:type="dcterms:W3CDTF">2026-07-23T09:25:37Z</dcterms:created>
  <dcterms:modified xsi:type="dcterms:W3CDTF">2026-07-23T09:25:37Z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