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(United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London)</w:t>
      </w:r>
    </w:p>
    <w:bookmarkStart w:id="31" w:name="jane-doe"/>
    <w:p>
      <w:pPr>
        <w:pStyle w:val="Heading1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University Lecturer | United Kingdom London | Academic Excellence &amp; Pedagogical Innovation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Academia Road, London, UK, SE1 1AB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jane.doe@university.ac.uk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+44 20 7946 0000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linkedin.com/in/janedoe-universitylecturer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a decade of expertise in higher education, specializing in [Your Field, e.g., Sociology, Computer Science, etc.]. Proven ability to design and deliver innovative curricula tailored to the dynamic academic landscape of the United Kingdom London. Committed to fostering critical thinking, research excellence, and student-centric learning environments. Recognized for contributions to pedagogical advancements and scholarly publications within UK academic institutions.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[Your Field]</w:t>
      </w:r>
      <w:r>
        <w:t xml:space="preserve">, University of London, United Kingdom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[Your Field]</w:t>
      </w:r>
      <w:r>
        <w:t xml:space="preserve">, King's College London, United Kingdom (2011)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[Your Field]</w:t>
      </w:r>
      <w:r>
        <w:t xml:space="preserve">, University of Manchester, United Kingdom (2008)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lecturer-in-your-departmentfield"/>
    <w:p>
      <w:pPr>
        <w:pStyle w:val="Heading3"/>
      </w:pPr>
      <w:r>
        <w:t xml:space="preserve">Senior Lecturer in [Your Department/Field]</w:t>
      </w:r>
    </w:p>
    <w:p>
      <w:pPr>
        <w:pStyle w:val="FirstParagraph"/>
      </w:pPr>
      <w:r>
        <w:rPr>
          <w:bCs/>
          <w:b/>
        </w:rPr>
        <w:t xml:space="preserve">University of London, United Kingdom London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and delivery of undergraduate and postgraduate modules in [specific subjects], with a focus on [e.g., digital humanities, environmental policy, etc.].</w:t>
      </w:r>
    </w:p>
    <w:p>
      <w:pPr>
        <w:numPr>
          <w:ilvl w:val="0"/>
          <w:numId w:val="1002"/>
        </w:numPr>
        <w:pStyle w:val="Compact"/>
      </w:pPr>
      <w:r>
        <w:t xml:space="preserve">Supervised over 50 students in thesis/dissertation projects, achieving a 95% completion rate within the stipulated timeframe.</w:t>
      </w:r>
    </w:p>
    <w:p>
      <w:pPr>
        <w:numPr>
          <w:ilvl w:val="0"/>
          <w:numId w:val="1002"/>
        </w:numPr>
        <w:pStyle w:val="Compact"/>
      </w:pPr>
      <w:r>
        <w:t xml:space="preserve">Collaborated with industry partners and UK-based research institutions to secure funding for applied research projects, including a £250,000 grant from the UK Research and Innovation (UKRI) in 2021.</w:t>
      </w:r>
    </w:p>
    <w:p>
      <w:pPr>
        <w:numPr>
          <w:ilvl w:val="0"/>
          <w:numId w:val="1002"/>
        </w:numPr>
        <w:pStyle w:val="Compact"/>
      </w:pPr>
      <w:r>
        <w:t xml:space="preserve">Implemented innovative teaching methods such as flipped classrooms and gamified assessments, resulting in a 30% improvement in student engagement scores (University of London Internal Report, 2022).</w:t>
      </w:r>
    </w:p>
    <w:p>
      <w:pPr>
        <w:numPr>
          <w:ilvl w:val="0"/>
          <w:numId w:val="1002"/>
        </w:numPr>
        <w:pStyle w:val="Compact"/>
      </w:pPr>
      <w:r>
        <w:t xml:space="preserve">Contributed to the University’s strategic vision for curriculum reform, aligning with UK Higher Education Quality Framework (HEFCE) standards.</w:t>
      </w:r>
    </w:p>
    <w:bookmarkEnd w:id="23"/>
    <w:bookmarkStart w:id="24" w:name="lecturer-in-your-departmentfield"/>
    <w:p>
      <w:pPr>
        <w:pStyle w:val="Heading3"/>
      </w:pPr>
      <w:r>
        <w:t xml:space="preserve">Lecturer in [Your Department/Field]</w:t>
      </w:r>
    </w:p>
    <w:p>
      <w:pPr>
        <w:pStyle w:val="FirstParagraph"/>
      </w:pPr>
      <w:r>
        <w:rPr>
          <w:bCs/>
          <w:b/>
        </w:rPr>
        <w:t xml:space="preserve">King's College London, United Kingdom London</w:t>
      </w:r>
      <w:r>
        <w:t xml:space="preserve"> </w:t>
      </w:r>
      <w:r>
        <w:t xml:space="preserve">| Jun 2014 – Dec 2017</w:t>
      </w:r>
    </w:p>
    <w:p>
      <w:pPr>
        <w:numPr>
          <w:ilvl w:val="0"/>
          <w:numId w:val="1003"/>
        </w:numPr>
        <w:pStyle w:val="Compact"/>
      </w:pPr>
      <w:r>
        <w:t xml:space="preserve">Delivered lectures and seminars to over 300 students annually, covering core topics in [specific subjects].</w:t>
      </w:r>
    </w:p>
    <w:p>
      <w:pPr>
        <w:numPr>
          <w:ilvl w:val="0"/>
          <w:numId w:val="1003"/>
        </w:numPr>
        <w:pStyle w:val="Compact"/>
      </w:pPr>
      <w:r>
        <w:t xml:space="preserve">Developed a cross-disciplinary module on [topic], which was adopted by three other UK universities as part of a collaborative curriculum initiative.</w:t>
      </w:r>
    </w:p>
    <w:p>
      <w:pPr>
        <w:numPr>
          <w:ilvl w:val="0"/>
          <w:numId w:val="1003"/>
        </w:numPr>
        <w:pStyle w:val="Compact"/>
      </w:pPr>
      <w:r>
        <w:t xml:space="preserve">Published research on [specific topic] in peer-reviewed journals, including the *Journal of Higher Education Research* (UK) and *London Review of Education*.</w:t>
      </w:r>
    </w:p>
    <w:p>
      <w:pPr>
        <w:numPr>
          <w:ilvl w:val="0"/>
          <w:numId w:val="1003"/>
        </w:numPr>
        <w:pStyle w:val="Compact"/>
      </w:pPr>
      <w:r>
        <w:t xml:space="preserve">Received the "Best Teaching Award" from King’s College London in 2016, recognizing excellence in student mentorship and academic innovation.</w:t>
      </w:r>
    </w:p>
    <w:bookmarkEnd w:id="24"/>
    <w:bookmarkStart w:id="25" w:name="teaching-assistant-graduate-researcher"/>
    <w:p>
      <w:pPr>
        <w:pStyle w:val="Heading3"/>
      </w:pPr>
      <w:r>
        <w:t xml:space="preserve">Teaching Assistant / Graduate Researcher</w:t>
      </w:r>
    </w:p>
    <w:p>
      <w:pPr>
        <w:pStyle w:val="FirstParagraph"/>
      </w:pPr>
      <w:r>
        <w:rPr>
          <w:bCs/>
          <w:b/>
        </w:rPr>
        <w:t xml:space="preserve">University of Manchester, United Kingdom</w:t>
      </w:r>
      <w:r>
        <w:t xml:space="preserve"> </w:t>
      </w:r>
      <w:r>
        <w:t xml:space="preserve">| Sep 2008 – May 2011</w:t>
      </w:r>
    </w:p>
    <w:p>
      <w:pPr>
        <w:numPr>
          <w:ilvl w:val="0"/>
          <w:numId w:val="1004"/>
        </w:numPr>
        <w:pStyle w:val="Compact"/>
      </w:pPr>
      <w:r>
        <w:t xml:space="preserve">Assisted in the design and delivery of introductory courses, supporting over 200 students annually.</w:t>
      </w:r>
    </w:p>
    <w:p>
      <w:pPr>
        <w:numPr>
          <w:ilvl w:val="0"/>
          <w:numId w:val="1004"/>
        </w:numPr>
        <w:pStyle w:val="Compact"/>
      </w:pPr>
      <w:r>
        <w:t xml:space="preserve">Conducted independent research on [topic], which formed the basis of a published paper in the *UK Journal of Academic Studies* (2011).</w:t>
      </w:r>
    </w:p>
    <w:bookmarkEnd w:id="25"/>
    <w:bookmarkEnd w:id="26"/>
    <w:bookmarkStart w:id="27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“Digital Transformation in UK Higher Education”</w:t>
      </w:r>
      <w:r>
        <w:t xml:space="preserve">, co-authored with Dr. John Smith, published in *Educational Technology Journal* (2023).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“Pedagogical Innovations for Diverse Classrooms”</w:t>
      </w:r>
      <w:r>
        <w:t xml:space="preserve">, featured in the *Journal of Academic Practice* (UK, 2021).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“Sustainable Futures: A London Perspective”</w:t>
      </w:r>
      <w:r>
        <w:t xml:space="preserve">, edited volume (Oxford University Press, 2019), focusing on environmental policies in UK urban centers.</w:t>
      </w:r>
    </w:p>
    <w:bookmarkEnd w:id="27"/>
    <w:bookmarkStart w:id="28" w:name="Xc872b3d303efa55525b65998abb8a40bba0fec3"/>
    <w:p>
      <w:pPr>
        <w:pStyle w:val="Heading2"/>
      </w:pPr>
      <w:r>
        <w:t xml:space="preserve">Academic Leadership &amp; Professional Contributions</w:t>
      </w:r>
    </w:p>
    <w:p>
      <w:pPr>
        <w:numPr>
          <w:ilvl w:val="0"/>
          <w:numId w:val="1006"/>
        </w:numPr>
        <w:pStyle w:val="Compact"/>
      </w:pPr>
      <w:r>
        <w:t xml:space="preserve">Served as a member of the University of London’s Academic Senate, contributing to policy development and curriculum standards.</w:t>
      </w:r>
    </w:p>
    <w:p>
      <w:pPr>
        <w:numPr>
          <w:ilvl w:val="0"/>
          <w:numId w:val="1006"/>
        </w:numPr>
        <w:pStyle w:val="Compact"/>
      </w:pPr>
      <w:r>
        <w:t xml:space="preserve">Chaired the Departmental Research Committee at King’s College London, overseeing grant applications and faculty development initiatives.</w:t>
      </w:r>
    </w:p>
    <w:p>
      <w:pPr>
        <w:numPr>
          <w:ilvl w:val="0"/>
          <w:numId w:val="1006"/>
        </w:numPr>
        <w:pStyle w:val="Compact"/>
      </w:pPr>
      <w:r>
        <w:t xml:space="preserve">Member of the UK Higher Education Academy (HEA), with a focus on promoting inclusive teaching practices across London institutions.</w:t>
      </w:r>
    </w:p>
    <w:p>
      <w:pPr>
        <w:numPr>
          <w:ilvl w:val="0"/>
          <w:numId w:val="1006"/>
        </w:numPr>
        <w:pStyle w:val="Compact"/>
      </w:pPr>
      <w:r>
        <w:t xml:space="preserve">Organized the annual “London Scholars Symposium” (2019–2023), bringing together academics, students, and industry leaders to discuss pedagogical trends in UK higher education.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Academic Expertise:</w:t>
      </w:r>
      <w:r>
        <w:t xml:space="preserve"> </w:t>
      </w:r>
      <w:r>
        <w:t xml:space="preserve">[Your Field], Educational Technology, Curriculum Design, Research Methodology.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Teaching Tools:</w:t>
      </w:r>
      <w:r>
        <w:t xml:space="preserve"> </w:t>
      </w:r>
      <w:r>
        <w:t xml:space="preserve">Moodle, Canvas, Blackboard, Zoom (UK-based virtual classrooms).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HEA Fellowship (2020), Project Management Professional (PMP) – UK-certified.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British Educational Research Association (BERA), London Higher Education Network (LHEN).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“Excellence in Teaching” – King’s College London, 2016; “Outstanding Research Contribution” – University of London, 2021.</w:t>
      </w:r>
    </w:p>
    <w:p>
      <w:pPr>
        <w:pStyle w:val="BodyTex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Invited speaker at the UK National Higher Education Conference (2023) on “Future-Ready Curricula for a Post-Pandemic World.”</w:t>
      </w:r>
    </w:p>
    <w:bookmarkEnd w:id="30"/>
    <w:p>
      <w:pPr>
        <w:pStyle w:val="BodyText"/>
      </w:pPr>
      <w:r>
        <w:t xml:space="preserve">This resume is tailored for a University Lecturer role in the United Kingdom London, emphasizing academic excellence and alignment with UK higher education standards.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University Lecturer (United Kingdom London)</dc:title>
  <dc:creator/>
  <dc:language>en</dc:language>
  <cp:keywords/>
  <dcterms:created xsi:type="dcterms:W3CDTF">2026-09-27T22:51:48Z</dcterms:created>
  <dcterms:modified xsi:type="dcterms:W3CDTF">2026-09-27T22:51:48Z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