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w:t>
      </w:r>
      <w:r>
        <w:t xml:space="preserve"> </w:t>
      </w:r>
      <w:r>
        <w:t xml:space="preserve">United</w:t>
      </w:r>
      <w:r>
        <w:t xml:space="preserve"> </w:t>
      </w:r>
      <w:r>
        <w:t xml:space="preserve">States</w:t>
      </w:r>
      <w:r>
        <w:t xml:space="preserve"> </w:t>
      </w:r>
      <w:r>
        <w:t xml:space="preserve">Houston</w:t>
      </w:r>
    </w:p>
    <w:bookmarkStart w:id="29" w:name="john-a.-thompson"/>
    <w:p>
      <w:pPr>
        <w:pStyle w:val="Heading1"/>
      </w:pPr>
      <w:r>
        <w:t xml:space="preserve">John A. Thompson</w:t>
      </w:r>
    </w:p>
    <w:p>
      <w:pPr>
        <w:pStyle w:val="FirstParagraph"/>
      </w:pPr>
      <w:r>
        <w:t xml:space="preserve">University Lecturer | United States Houston | Email: john.thompson@houston.edu | Phone: (713) 555-0198</w:t>
      </w:r>
    </w:p>
    <w:bookmarkStart w:id="20" w:name="professional-summary"/>
    <w:p>
      <w:pPr>
        <w:pStyle w:val="Heading2"/>
      </w:pPr>
      <w:r>
        <w:t xml:space="preserve">Professional Summary</w:t>
      </w:r>
    </w:p>
    <w:p>
      <w:pPr>
        <w:pStyle w:val="FirstParagraph"/>
      </w:pPr>
      <w:r>
        <w:t xml:space="preserve">A dedicated and experienced University Lecturer with over a decade of teaching and academic leadership in the United States Houston area. Specializing in curriculum development, student mentorship, and innovative pedagogy, I have consistently contributed to the academic excellence of institutions such as Rice University and the University of Houston. My expertise lies in fostering inclusive learning environments that align with U.S. higher education standards while addressing the unique needs of a diverse student population in Houston. Committed to advancing educational equity and research-driven teaching, I am passionate about empowering students to achieve their full potential through dynamic, culturally responsive instruction.</w:t>
      </w:r>
    </w:p>
    <w:bookmarkEnd w:id="20"/>
    <w:bookmarkStart w:id="21" w:name="education"/>
    <w:p>
      <w:pPr>
        <w:pStyle w:val="Heading2"/>
      </w:pPr>
      <w:r>
        <w:t xml:space="preserve">Education</w:t>
      </w:r>
    </w:p>
    <w:p>
      <w:pPr>
        <w:pStyle w:val="FirstParagraph"/>
      </w:pPr>
      <w:r>
        <w:rPr>
          <w:bCs/>
          <w:b/>
        </w:rPr>
        <w:t xml:space="preserve">Ph.D. in Educational Leadership</w:t>
      </w:r>
      <w:r>
        <w:t xml:space="preserve">, University of Houston, Texas (2015)</w:t>
      </w:r>
    </w:p>
    <w:p>
      <w:pPr>
        <w:pStyle w:val="BodyText"/>
      </w:pPr>
      <w:r>
        <w:rPr>
          <w:bCs/>
          <w:b/>
        </w:rPr>
        <w:t xml:space="preserve">M.A. in Higher Education Administration</w:t>
      </w:r>
      <w:r>
        <w:t xml:space="preserve">, Rice University, Texas (2010)</w:t>
      </w:r>
    </w:p>
    <w:p>
      <w:pPr>
        <w:pStyle w:val="BodyText"/>
      </w:pPr>
      <w:r>
        <w:rPr>
          <w:bCs/>
          <w:b/>
        </w:rPr>
        <w:t xml:space="preserve">B.S. in Sociology</w:t>
      </w:r>
      <w:r>
        <w:t xml:space="preserve">, University of Texas at Austin, Texas (2007)</w:t>
      </w:r>
    </w:p>
    <w:bookmarkEnd w:id="21"/>
    <w:bookmarkStart w:id="22" w:name="teaching-experience"/>
    <w:p>
      <w:pPr>
        <w:pStyle w:val="Heading2"/>
      </w:pPr>
      <w:r>
        <w:t xml:space="preserve">Teaching Experience</w:t>
      </w:r>
    </w:p>
    <w:p>
      <w:pPr>
        <w:pStyle w:val="FirstParagraph"/>
      </w:pPr>
      <w:r>
        <w:rPr>
          <w:bCs/>
          <w:b/>
        </w:rPr>
        <w:t xml:space="preserve">University Lecturer</w:t>
      </w:r>
      <w:r>
        <w:t xml:space="preserve">, University of Houston, Houston, Texas (2018–Present)</w:t>
      </w:r>
    </w:p>
    <w:p>
      <w:pPr>
        <w:numPr>
          <w:ilvl w:val="0"/>
          <w:numId w:val="1001"/>
        </w:numPr>
        <w:pStyle w:val="Compact"/>
      </w:pPr>
      <w:r>
        <w:t xml:space="preserve">Developed and delivered undergraduate and graduate courses in educational leadership, focusing on curriculum design and instructional strategies aligned with U.S. academic standards.</w:t>
      </w:r>
    </w:p>
    <w:p>
      <w:pPr>
        <w:numPr>
          <w:ilvl w:val="0"/>
          <w:numId w:val="1001"/>
        </w:numPr>
        <w:pStyle w:val="Compact"/>
      </w:pPr>
      <w:r>
        <w:t xml:space="preserve">Mentored over 200 students annually, providing personalized feedback and career guidance to support their academic and professional growth.</w:t>
      </w:r>
    </w:p>
    <w:p>
      <w:pPr>
        <w:numPr>
          <w:ilvl w:val="0"/>
          <w:numId w:val="1001"/>
        </w:numPr>
        <w:pStyle w:val="Compact"/>
      </w:pPr>
      <w:r>
        <w:t xml:space="preserve">Collaborated with faculty to integrate technology-enhanced learning tools, such as LMS platforms and interactive simulations, to improve student engagement in the United States Houston context.</w:t>
      </w:r>
    </w:p>
    <w:p>
      <w:pPr>
        <w:numPr>
          <w:ilvl w:val="0"/>
          <w:numId w:val="1001"/>
        </w:numPr>
        <w:pStyle w:val="Compact"/>
      </w:pPr>
      <w:r>
        <w:t xml:space="preserve">Received the "Outstanding Lecturer Award" in 2021 for excellence in teaching and innovation.</w:t>
      </w:r>
    </w:p>
    <w:p>
      <w:pPr>
        <w:pStyle w:val="FirstParagraph"/>
      </w:pPr>
      <w:r>
        <w:rPr>
          <w:bCs/>
          <w:b/>
        </w:rPr>
        <w:t xml:space="preserve">Adjunct Faculty Member</w:t>
      </w:r>
      <w:r>
        <w:t xml:space="preserve">, Rice University, Houston, Texas (2015–2018)</w:t>
      </w:r>
    </w:p>
    <w:p>
      <w:pPr>
        <w:numPr>
          <w:ilvl w:val="0"/>
          <w:numId w:val="1002"/>
        </w:numPr>
        <w:pStyle w:val="Compact"/>
      </w:pPr>
      <w:r>
        <w:t xml:space="preserve">Taught courses on educational policy and diversity in the U.S. higher education system, emphasizing critical thinking and real-world applications.</w:t>
      </w:r>
    </w:p>
    <w:p>
      <w:pPr>
        <w:numPr>
          <w:ilvl w:val="0"/>
          <w:numId w:val="1002"/>
        </w:numPr>
        <w:pStyle w:val="Compact"/>
      </w:pPr>
      <w:r>
        <w:t xml:space="preserve">Designed assessments and syllabi that reflected current trends in American academia, ensuring alignment with Houston’s evolving educational landscape.</w:t>
      </w:r>
    </w:p>
    <w:p>
      <w:pPr>
        <w:numPr>
          <w:ilvl w:val="0"/>
          <w:numId w:val="1002"/>
        </w:numPr>
        <w:pStyle w:val="Compact"/>
      </w:pPr>
      <w:r>
        <w:t xml:space="preserve">Facilitated workshops on inclusive classroom practices for faculty members across Texas, focusing on addressing equity gaps in the United States Houston region.</w:t>
      </w:r>
    </w:p>
    <w:p>
      <w:pPr>
        <w:pStyle w:val="FirstParagraph"/>
      </w:pPr>
      <w:r>
        <w:rPr>
          <w:bCs/>
          <w:b/>
        </w:rPr>
        <w:t xml:space="preserve">Teaching Assistant</w:t>
      </w:r>
      <w:r>
        <w:t xml:space="preserve">, University of Texas at Austin, Texas (2007–2010)</w:t>
      </w:r>
    </w:p>
    <w:p>
      <w:pPr>
        <w:numPr>
          <w:ilvl w:val="0"/>
          <w:numId w:val="1003"/>
        </w:numPr>
        <w:pStyle w:val="Compact"/>
      </w:pPr>
      <w:r>
        <w:t xml:space="preserve">Supported graduate-level courses in sociology and education, assisting with lectures, grading, and student advisement.</w:t>
      </w:r>
    </w:p>
    <w:p>
      <w:pPr>
        <w:numPr>
          <w:ilvl w:val="0"/>
          <w:numId w:val="1003"/>
        </w:numPr>
        <w:pStyle w:val="Compact"/>
      </w:pPr>
      <w:r>
        <w:t xml:space="preserve">Contributed to research projects exploring the impact of urbanization on educational access in Houston and surrounding areas.</w:t>
      </w:r>
    </w:p>
    <w:bookmarkEnd w:id="22"/>
    <w:bookmarkStart w:id="23" w:name="research-and-publications"/>
    <w:p>
      <w:pPr>
        <w:pStyle w:val="Heading2"/>
      </w:pPr>
      <w:r>
        <w:t xml:space="preserve">Research and Publications</w:t>
      </w:r>
    </w:p>
    <w:p>
      <w:pPr>
        <w:pStyle w:val="FirstParagraph"/>
      </w:pPr>
      <w:r>
        <w:rPr>
          <w:bCs/>
          <w:b/>
        </w:rPr>
        <w:t xml:space="preserve">“Innovative Pedagogy in Urban Higher Education”</w:t>
      </w:r>
      <w:r>
        <w:t xml:space="preserve">, Journal of Educational Leadership, 2022.</w:t>
      </w:r>
    </w:p>
    <w:p>
      <w:pPr>
        <w:pStyle w:val="BodyText"/>
      </w:pPr>
      <w:r>
        <w:rPr>
          <w:bCs/>
          <w:b/>
        </w:rPr>
        <w:t xml:space="preserve">“Bridging Equity Gaps: Strategies for Inclusive Teaching in Houston’s Universities”</w:t>
      </w:r>
      <w:r>
        <w:t xml:space="preserve">, National Association of College Administrators, 2021.</w:t>
      </w:r>
    </w:p>
    <w:p>
      <w:pPr>
        <w:pStyle w:val="BodyText"/>
      </w:pPr>
      <w:r>
        <w:rPr>
          <w:bCs/>
          <w:b/>
        </w:rPr>
        <w:t xml:space="preserve">Co-Author, “Curriculum Development for Diverse Learners”</w:t>
      </w:r>
      <w:r>
        <w:t xml:space="preserve">, published by the American Educational Research Association (AERA), 2019.</w:t>
      </w:r>
    </w:p>
    <w:bookmarkEnd w:id="23"/>
    <w:bookmarkStart w:id="24" w:name="professional-development"/>
    <w:p>
      <w:pPr>
        <w:pStyle w:val="Heading2"/>
      </w:pPr>
      <w:r>
        <w:t xml:space="preserve">Professional Development</w:t>
      </w:r>
    </w:p>
    <w:p>
      <w:pPr>
        <w:pStyle w:val="FirstParagraph"/>
      </w:pPr>
      <w:r>
        <w:rPr>
          <w:bCs/>
          <w:b/>
        </w:rPr>
        <w:t xml:space="preserve">Online Teaching Certification</w:t>
      </w:r>
      <w:r>
        <w:t xml:space="preserve">, Coursera (2023)</w:t>
      </w:r>
    </w:p>
    <w:p>
      <w:pPr>
        <w:pStyle w:val="BodyText"/>
      </w:pPr>
      <w:r>
        <w:rPr>
          <w:bCs/>
          <w:b/>
        </w:rPr>
        <w:t xml:space="preserve">Workshop on Culturally Responsive Teaching</w:t>
      </w:r>
      <w:r>
        <w:t xml:space="preserve">, Houston Education Consortium (2021)</w:t>
      </w:r>
    </w:p>
    <w:p>
      <w:pPr>
        <w:pStyle w:val="BodyText"/>
      </w:pPr>
      <w:r>
        <w:rPr>
          <w:bCs/>
          <w:b/>
        </w:rPr>
        <w:t xml:space="preserve">National Institute for Staff and Organizational Development (NISOD) Membership</w:t>
      </w:r>
      <w:r>
        <w:t xml:space="preserve">, 2018–Present</w:t>
      </w:r>
    </w:p>
    <w:bookmarkEnd w:id="24"/>
    <w:bookmarkStart w:id="25" w:name="community-involvement"/>
    <w:p>
      <w:pPr>
        <w:pStyle w:val="Heading2"/>
      </w:pPr>
      <w:r>
        <w:t xml:space="preserve">Community Involvement</w:t>
      </w:r>
    </w:p>
    <w:p>
      <w:pPr>
        <w:pStyle w:val="FirstParagraph"/>
      </w:pPr>
      <w:r>
        <w:rPr>
          <w:bCs/>
          <w:b/>
        </w:rPr>
        <w:t xml:space="preserve">Mentor, Houston Youth Education Initiative (HYEI)</w:t>
      </w:r>
      <w:r>
        <w:t xml:space="preserve"> </w:t>
      </w:r>
      <w:r>
        <w:t xml:space="preserve">(2019–Present)</w:t>
      </w:r>
    </w:p>
    <w:p>
      <w:pPr>
        <w:numPr>
          <w:ilvl w:val="0"/>
          <w:numId w:val="1004"/>
        </w:numPr>
        <w:pStyle w:val="Compact"/>
      </w:pPr>
      <w:r>
        <w:t xml:space="preserve">Provided academic guidance and career counseling to underserved high school students in Houston, fostering pathways to higher education.</w:t>
      </w:r>
    </w:p>
    <w:p>
      <w:pPr>
        <w:numPr>
          <w:ilvl w:val="0"/>
          <w:numId w:val="1004"/>
        </w:numPr>
        <w:pStyle w:val="Compact"/>
      </w:pPr>
      <w:r>
        <w:t xml:space="preserve">Organized workshops on college readiness and financial aid, addressing barriers faced by students in the United States Houston area.</w:t>
      </w:r>
    </w:p>
    <w:p>
      <w:pPr>
        <w:pStyle w:val="FirstParagraph"/>
      </w:pPr>
      <w:r>
        <w:rPr>
          <w:bCs/>
          <w:b/>
        </w:rPr>
        <w:t xml:space="preserve">Volunteer Tutor, Houston Public Library</w:t>
      </w:r>
      <w:r>
        <w:t xml:space="preserve"> </w:t>
      </w:r>
      <w:r>
        <w:t xml:space="preserve">(2017–2019)</w:t>
      </w:r>
    </w:p>
    <w:p>
      <w:pPr>
        <w:numPr>
          <w:ilvl w:val="0"/>
          <w:numId w:val="1005"/>
        </w:numPr>
        <w:pStyle w:val="Compact"/>
      </w:pPr>
      <w:r>
        <w:t xml:space="preserve">Offered free tutoring services to adult learners seeking to improve literacy and digital skills for career advancement.</w:t>
      </w:r>
    </w:p>
    <w:p>
      <w:pPr>
        <w:numPr>
          <w:ilvl w:val="0"/>
          <w:numId w:val="1005"/>
        </w:numPr>
        <w:pStyle w:val="Compact"/>
      </w:pPr>
      <w:r>
        <w:t xml:space="preserve">Collaborated with local organizations to address educational disparities in Houston’s diverse communities.</w:t>
      </w:r>
    </w:p>
    <w:bookmarkEnd w:id="25"/>
    <w:bookmarkStart w:id="26" w:name="skills"/>
    <w:p>
      <w:pPr>
        <w:pStyle w:val="Heading2"/>
      </w:pPr>
      <w:r>
        <w:t xml:space="preserve">Skills</w:t>
      </w:r>
    </w:p>
    <w:p>
      <w:pPr>
        <w:numPr>
          <w:ilvl w:val="0"/>
          <w:numId w:val="1006"/>
        </w:numPr>
        <w:pStyle w:val="Compact"/>
      </w:pPr>
      <w:r>
        <w:t xml:space="preserve">Expertise in U.S. higher education systems and Houston-specific academic frameworks.</w:t>
      </w:r>
    </w:p>
    <w:p>
      <w:pPr>
        <w:numPr>
          <w:ilvl w:val="0"/>
          <w:numId w:val="1006"/>
        </w:numPr>
        <w:pStyle w:val="Compact"/>
      </w:pPr>
      <w:r>
        <w:t xml:space="preserve">Proficient in instructional design, assessment strategies, and data-driven teaching methods.</w:t>
      </w:r>
    </w:p>
    <w:p>
      <w:pPr>
        <w:numPr>
          <w:ilvl w:val="0"/>
          <w:numId w:val="1006"/>
        </w:numPr>
        <w:pStyle w:val="Compact"/>
      </w:pPr>
      <w:r>
        <w:t xml:space="preserve">Certified in LMS platforms (Canvas, Blackboard) and digital collaboration tools (Zoom, Google Workspace).</w:t>
      </w:r>
    </w:p>
    <w:p>
      <w:pPr>
        <w:numPr>
          <w:ilvl w:val="0"/>
          <w:numId w:val="1006"/>
        </w:numPr>
        <w:pStyle w:val="Compact"/>
      </w:pPr>
      <w:r>
        <w:t xml:space="preserve">Strong communication and cross-cultural engagement skills to support Houston’s multicultural student body.</w:t>
      </w:r>
    </w:p>
    <w:p>
      <w:pPr>
        <w:numPr>
          <w:ilvl w:val="0"/>
          <w:numId w:val="1006"/>
        </w:numPr>
        <w:pStyle w:val="Compact"/>
      </w:pPr>
      <w:r>
        <w:t xml:space="preserve">Published research on educational equity and urban pedagogy in the United States context.</w:t>
      </w:r>
    </w:p>
    <w:bookmarkEnd w:id="26"/>
    <w:bookmarkStart w:id="27" w:name="professional-affiliations"/>
    <w:p>
      <w:pPr>
        <w:pStyle w:val="Heading2"/>
      </w:pPr>
      <w:r>
        <w:t xml:space="preserve">Professional Affiliations</w:t>
      </w:r>
    </w:p>
    <w:p>
      <w:pPr>
        <w:pStyle w:val="FirstParagraph"/>
      </w:pPr>
      <w:r>
        <w:rPr>
          <w:bCs/>
          <w:b/>
        </w:rPr>
        <w:t xml:space="preserve">Member, American Educational Research Association (AERA)</w:t>
      </w:r>
    </w:p>
    <w:p>
      <w:pPr>
        <w:pStyle w:val="BodyText"/>
      </w:pPr>
      <w:r>
        <w:rPr>
          <w:bCs/>
          <w:b/>
        </w:rPr>
        <w:t xml:space="preserve">Member, National Association of College Administrators (NACADA)</w:t>
      </w:r>
    </w:p>
    <w:p>
      <w:pPr>
        <w:pStyle w:val="BodyText"/>
      </w:pPr>
      <w:r>
        <w:rPr>
          <w:bCs/>
          <w:b/>
        </w:rPr>
        <w:t xml:space="preserve">Volunteer Board Member, Houston Education Coalition</w:t>
      </w:r>
    </w:p>
    <w:bookmarkEnd w:id="27"/>
    <w:bookmarkStart w:id="28" w:name="conclusion"/>
    <w:p>
      <w:pPr>
        <w:pStyle w:val="Heading2"/>
      </w:pPr>
      <w:r>
        <w:t xml:space="preserve">Conclusion</w:t>
      </w:r>
    </w:p>
    <w:p>
      <w:pPr>
        <w:pStyle w:val="FirstParagraph"/>
      </w:pPr>
      <w:r>
        <w:t xml:space="preserve">As a University Lecturer in the United States Houston area, I am deeply committed to advancing educational excellence through innovative teaching, research, and community engagement. My experience in Houston’s dynamic academic environment has equipped me with the skills to address the unique challenges and opportunities of higher education in this region. I strive to create inclusive classrooms that reflect the cultural diversity of Houston while preparing students for success in a globalized world. With a focus on equity, leadership, and continuous improvement, I am dedicated to contributing to the growth of educational institutions in the United States Houston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 United States Houston</dc:title>
  <dc:creator/>
  <dc:language>en</dc:language>
  <cp:keywords/>
  <dcterms:created xsi:type="dcterms:W3CDTF">2026-07-23T23:14:53Z</dcterms:created>
  <dcterms:modified xsi:type="dcterms:W3CDTF">2026-07-23T23:14:53Z</dcterms:modified>
</cp:coreProperties>
</file>

<file path=docProps/custom.xml><?xml version="1.0" encoding="utf-8"?>
<Properties xmlns="http://schemas.openxmlformats.org/officeDocument/2006/custom-properties" xmlns:vt="http://schemas.openxmlformats.org/officeDocument/2006/docPropsVTypes"/>
</file>