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China</w:t>
      </w:r>
      <w:r>
        <w:t xml:space="preserve"> </w:t>
      </w:r>
      <w:r>
        <w:t xml:space="preserve">Beijing</w:t>
      </w:r>
    </w:p>
    <w:bookmarkStart w:id="36" w:name="resume-ux-ui-designer-in-china-beijing"/>
    <w:p>
      <w:pPr>
        <w:pStyle w:val="Heading1"/>
      </w:pPr>
      <w:r>
        <w:t xml:space="preserve">Resume: UX UI Designer in China Beijing</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liwei.designer@beijing.com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Beijing, China</w:t>
      </w:r>
    </w:p>
    <w:bookmarkEnd w:id="20"/>
    <w:bookmarkEnd w:id="21"/>
    <w:bookmarkStart w:id="22" w:name="professional-summary"/>
    <w:p>
      <w:pPr>
        <w:pStyle w:val="Heading2"/>
      </w:pPr>
      <w:r>
        <w:t xml:space="preserve">Professional Summary</w:t>
      </w:r>
    </w:p>
    <w:p>
      <w:pPr>
        <w:pStyle w:val="FirstParagraph"/>
      </w:pPr>
      <w:r>
        <w:t xml:space="preserve">As a seasoned UX/UI Designer with over 7 years of experience in the dynamic tech landscape of China Beijing, I specialize in crafting user-centered digital experiences that align with the unique needs of Chinese consumers. My expertise lies in designing intuitive interfaces for mobile apps, web platforms, and SaaS products tailored to the fast-evolving market demands of Beijing’s tech ecosystem. With a deep understanding of local user behavior and cultural nuances, I have successfully led design projects for multinational corporations and startups alike. This resume highlights my career trajectory as a UX UI Designer in China Beijing, emphasizing my ability to merge creativity with technical precision to deliver solutions that drive user engagement and business growth.</w:t>
      </w:r>
    </w:p>
    <w:bookmarkEnd w:id="22"/>
    <w:bookmarkStart w:id="26" w:name="professional-experience"/>
    <w:p>
      <w:pPr>
        <w:pStyle w:val="Heading2"/>
      </w:pPr>
      <w:r>
        <w:t xml:space="preserve">Professional Experience</w:t>
      </w:r>
    </w:p>
    <w:bookmarkStart w:id="23" w:name="senior-uxui-designer"/>
    <w:p>
      <w:pPr>
        <w:pStyle w:val="Heading3"/>
      </w:pPr>
      <w:r>
        <w:t xml:space="preserve">Senior UX/UI Designer</w:t>
      </w:r>
    </w:p>
    <w:p>
      <w:pPr>
        <w:pStyle w:val="FirstParagraph"/>
      </w:pPr>
      <w:r>
        <w:rPr>
          <w:bCs/>
          <w:b/>
        </w:rPr>
        <w:t xml:space="preserve">SinoTech Solutions (Beijing, China)</w:t>
      </w:r>
      <w:r>
        <w:t xml:space="preserve"> </w:t>
      </w:r>
      <w:r>
        <w:t xml:space="preserve">| January 2019 – Present</w:t>
      </w:r>
    </w:p>
    <w:p>
      <w:pPr>
        <w:numPr>
          <w:ilvl w:val="0"/>
          <w:numId w:val="1001"/>
        </w:numPr>
        <w:pStyle w:val="Compact"/>
      </w:pPr>
      <w:r>
        <w:t xml:space="preserve">Led a team of 5 designers to create responsive interfaces for mobile and web applications targeting Beijing’s tech-savvy audience.</w:t>
      </w:r>
    </w:p>
    <w:p>
      <w:pPr>
        <w:numPr>
          <w:ilvl w:val="0"/>
          <w:numId w:val="1001"/>
        </w:numPr>
        <w:pStyle w:val="Compact"/>
      </w:pPr>
      <w:r>
        <w:t xml:space="preserve">Collaborated with product managers and developers to ensure seamless integration of design systems, resulting in a 30% increase in user retention rates.</w:t>
      </w:r>
    </w:p>
    <w:p>
      <w:pPr>
        <w:numPr>
          <w:ilvl w:val="0"/>
          <w:numId w:val="1001"/>
        </w:numPr>
        <w:pStyle w:val="Compact"/>
      </w:pPr>
      <w:r>
        <w:t xml:space="preserve">Conducted extensive user research, including contextual inquiries and A/B testing, to optimize the onboarding process for a financial services app used by over 2 million users in China Beijing.</w:t>
      </w:r>
    </w:p>
    <w:p>
      <w:pPr>
        <w:numPr>
          <w:ilvl w:val="0"/>
          <w:numId w:val="1001"/>
        </w:numPr>
        <w:pStyle w:val="Compact"/>
      </w:pPr>
      <w:r>
        <w:t xml:space="preserve">Designed a localized UI for an e-commerce platform, incorporating Mandarin language support and culturally relevant icons, which boosted conversion rates by 18% in Q3 2022.</w:t>
      </w:r>
    </w:p>
    <w:bookmarkEnd w:id="23"/>
    <w:bookmarkStart w:id="24" w:name="uxui-designer"/>
    <w:p>
      <w:pPr>
        <w:pStyle w:val="Heading3"/>
      </w:pPr>
      <w:r>
        <w:t xml:space="preserve">UX/UI Designer</w:t>
      </w:r>
    </w:p>
    <w:p>
      <w:pPr>
        <w:pStyle w:val="FirstParagraph"/>
      </w:pPr>
      <w:r>
        <w:rPr>
          <w:bCs/>
          <w:b/>
        </w:rPr>
        <w:t xml:space="preserve">CreativeWave Studio (Beijing, China)</w:t>
      </w:r>
      <w:r>
        <w:t xml:space="preserve"> </w:t>
      </w:r>
      <w:r>
        <w:t xml:space="preserve">| June 2016 – December 2018</w:t>
      </w:r>
    </w:p>
    <w:p>
      <w:pPr>
        <w:numPr>
          <w:ilvl w:val="0"/>
          <w:numId w:val="1002"/>
        </w:numPr>
        <w:pStyle w:val="Compact"/>
      </w:pPr>
      <w:r>
        <w:t xml:space="preserve">Developed wireframes and high-fidelity prototypes for B2B SaaS products used by enterprises in Beijing’s tech hubs.</w:t>
      </w:r>
    </w:p>
    <w:p>
      <w:pPr>
        <w:numPr>
          <w:ilvl w:val="0"/>
          <w:numId w:val="1002"/>
        </w:numPr>
        <w:pStyle w:val="Compact"/>
      </w:pPr>
      <w:r>
        <w:t xml:space="preserve">Partnered with cross-functional teams to implement design systems that reduced development time by 25% and improved consistency across platforms.</w:t>
      </w:r>
    </w:p>
    <w:p>
      <w:pPr>
        <w:numPr>
          <w:ilvl w:val="0"/>
          <w:numId w:val="1002"/>
        </w:numPr>
        <w:pStyle w:val="Compact"/>
      </w:pPr>
      <w:r>
        <w:t xml:space="preserve">Created user personas based on data analysis of 10,000+ users in China Beijing, leading to a 22% improvement in customer satisfaction scores.</w:t>
      </w:r>
    </w:p>
    <w:p>
      <w:pPr>
        <w:numPr>
          <w:ilvl w:val="0"/>
          <w:numId w:val="1002"/>
        </w:numPr>
        <w:pStyle w:val="Compact"/>
      </w:pPr>
      <w:r>
        <w:t xml:space="preserve">Presented design solutions at internal workshops, receiving recognition for innovative approaches to solving complex user pain points.</w:t>
      </w:r>
    </w:p>
    <w:bookmarkEnd w:id="24"/>
    <w:bookmarkStart w:id="25" w:name="junior-ux-designer"/>
    <w:p>
      <w:pPr>
        <w:pStyle w:val="Heading3"/>
      </w:pPr>
      <w:r>
        <w:t xml:space="preserve">Junior UX Designer</w:t>
      </w:r>
    </w:p>
    <w:p>
      <w:pPr>
        <w:pStyle w:val="FirstParagraph"/>
      </w:pPr>
      <w:r>
        <w:rPr>
          <w:bCs/>
          <w:b/>
        </w:rPr>
        <w:t xml:space="preserve">iDesign Lab (Beijing, China)</w:t>
      </w:r>
      <w:r>
        <w:t xml:space="preserve"> </w:t>
      </w:r>
      <w:r>
        <w:t xml:space="preserve">| August 2014 – May 2016</w:t>
      </w:r>
    </w:p>
    <w:p>
      <w:pPr>
        <w:numPr>
          <w:ilvl w:val="0"/>
          <w:numId w:val="1003"/>
        </w:numPr>
        <w:pStyle w:val="Compact"/>
      </w:pPr>
      <w:r>
        <w:t xml:space="preserve">Assisted in the design of mobile apps for startups in Beijing’s startup incubators, focusing on minimalistic interfaces and accessibility.</w:t>
      </w:r>
    </w:p>
    <w:p>
      <w:pPr>
        <w:numPr>
          <w:ilvl w:val="0"/>
          <w:numId w:val="1003"/>
        </w:numPr>
        <w:pStyle w:val="Compact"/>
      </w:pPr>
      <w:r>
        <w:t xml:space="preserve">Conducted usability testing sessions with local users to gather feedback and refine designs, resulting in a 40% reduction in user errors.</w:t>
      </w:r>
    </w:p>
    <w:p>
      <w:pPr>
        <w:numPr>
          <w:ilvl w:val="0"/>
          <w:numId w:val="1003"/>
        </w:numPr>
        <w:pStyle w:val="Compact"/>
      </w:pPr>
      <w:r>
        <w:t xml:space="preserve">Supported the development of a social media platform tailored for Chinese Gen Z audiences, incorporating features like WeChat integration and TikTok-style navigation.</w:t>
      </w:r>
    </w:p>
    <w:bookmarkEnd w:id="25"/>
    <w:bookmarkEnd w:id="26"/>
    <w:bookmarkStart w:id="27" w:name="education"/>
    <w:p>
      <w:pPr>
        <w:pStyle w:val="Heading2"/>
      </w:pPr>
      <w:r>
        <w:t xml:space="preserve">Education</w:t>
      </w:r>
    </w:p>
    <w:p>
      <w:pPr>
        <w:pStyle w:val="FirstParagraph"/>
      </w:pPr>
      <w:r>
        <w:rPr>
          <w:bCs/>
          <w:b/>
        </w:rPr>
        <w:t xml:space="preserve">Bachelor of Fine Arts in Digital Design</w:t>
      </w:r>
    </w:p>
    <w:p>
      <w:pPr>
        <w:pStyle w:val="BodyText"/>
      </w:pPr>
      <w:r>
        <w:rPr>
          <w:iCs/>
          <w:i/>
        </w:rPr>
        <w:t xml:space="preserve">Beijing Institute of Technology (BIT)</w:t>
      </w:r>
      <w:r>
        <w:t xml:space="preserve"> </w:t>
      </w:r>
      <w:r>
        <w:t xml:space="preserve">| 2010 – 2014</w:t>
      </w:r>
    </w:p>
    <w:p>
      <w:pPr>
        <w:numPr>
          <w:ilvl w:val="0"/>
          <w:numId w:val="1004"/>
        </w:numPr>
        <w:pStyle w:val="Compact"/>
      </w:pPr>
      <w:r>
        <w:t xml:space="preserve">Graduated with honors, specializing in human-computer interaction and visual communication.</w:t>
      </w:r>
    </w:p>
    <w:p>
      <w:pPr>
        <w:numPr>
          <w:ilvl w:val="0"/>
          <w:numId w:val="1004"/>
        </w:numPr>
        <w:pStyle w:val="Compact"/>
      </w:pPr>
      <w:r>
        <w:t xml:space="preserve">Participated in a design internship at a Beijing-based tech firm, where I contributed to the UI redesign of an e-learning platform.</w:t>
      </w:r>
    </w:p>
    <w:bookmarkEnd w:id="27"/>
    <w:bookmarkStart w:id="28" w:name="skills"/>
    <w:p>
      <w:pPr>
        <w:pStyle w:val="Heading2"/>
      </w:pPr>
      <w:r>
        <w:t xml:space="preserve">Skills</w:t>
      </w:r>
    </w:p>
    <w:p>
      <w:pPr>
        <w:numPr>
          <w:ilvl w:val="0"/>
          <w:numId w:val="1005"/>
        </w:numPr>
        <w:pStyle w:val="Compact"/>
      </w:pPr>
      <w:r>
        <w:rPr>
          <w:bCs/>
          <w:b/>
        </w:rPr>
        <w:t xml:space="preserve">UX/UI Design:</w:t>
      </w:r>
      <w:r>
        <w:t xml:space="preserve"> </w:t>
      </w:r>
      <w:r>
        <w:t xml:space="preserve">Figma, Adobe XD, Sketch, InVision</w:t>
      </w:r>
    </w:p>
    <w:p>
      <w:pPr>
        <w:numPr>
          <w:ilvl w:val="0"/>
          <w:numId w:val="1005"/>
        </w:numPr>
        <w:pStyle w:val="Compact"/>
      </w:pPr>
      <w:r>
        <w:rPr>
          <w:bCs/>
          <w:b/>
        </w:rPr>
        <w:t xml:space="preserve">Technical Proficiency:</w:t>
      </w:r>
      <w:r>
        <w:t xml:space="preserve"> </w:t>
      </w:r>
      <w:r>
        <w:t xml:space="preserve">HTML/CSS, JavaScript (basic), User Research Methods</w:t>
      </w:r>
    </w:p>
    <w:p>
      <w:pPr>
        <w:numPr>
          <w:ilvl w:val="0"/>
          <w:numId w:val="1005"/>
        </w:numPr>
        <w:pStyle w:val="Compact"/>
      </w:pPr>
      <w:r>
        <w:rPr>
          <w:bCs/>
          <w:b/>
        </w:rPr>
        <w:t xml:space="preserve">Cultural Insight:</w:t>
      </w:r>
      <w:r>
        <w:t xml:space="preserve"> </w:t>
      </w:r>
      <w:r>
        <w:t xml:space="preserve">Deep understanding of Chinese user behavior and design trends in Beijing.</w:t>
      </w:r>
    </w:p>
    <w:p>
      <w:pPr>
        <w:numPr>
          <w:ilvl w:val="0"/>
          <w:numId w:val="1005"/>
        </w:numPr>
        <w:pStyle w:val="Compact"/>
      </w:pPr>
      <w:r>
        <w:rPr>
          <w:bCs/>
          <w:b/>
        </w:rPr>
        <w:t xml:space="preserve">Collaboration:</w:t>
      </w:r>
      <w:r>
        <w:t xml:space="preserve"> </w:t>
      </w:r>
      <w:r>
        <w:t xml:space="preserve">Agile methodologies, cross-functional teamwork, stakeholder communication.</w:t>
      </w:r>
    </w:p>
    <w:bookmarkEnd w:id="28"/>
    <w:bookmarkStart w:id="32" w:name="projects"/>
    <w:bookmarkStart w:id="31" w:name="notable-projects"/>
    <w:p>
      <w:pPr>
        <w:pStyle w:val="Heading2"/>
      </w:pPr>
      <w:r>
        <w:t xml:space="preserve">Notable Projects</w:t>
      </w:r>
    </w:p>
    <w:bookmarkStart w:id="29" w:name="X2544898a76b91a9e9051bffd90f6221bec4d6eb"/>
    <w:p>
      <w:pPr>
        <w:pStyle w:val="Heading3"/>
      </w:pPr>
      <w:r>
        <w:t xml:space="preserve">E-Commerce Platform Redesign (Beijing Market)</w:t>
      </w:r>
    </w:p>
    <w:p>
      <w:pPr>
        <w:pStyle w:val="FirstParagraph"/>
      </w:pPr>
      <w:r>
        <w:rPr>
          <w:bCs/>
          <w:b/>
        </w:rPr>
        <w:t xml:space="preserve">Description:</w:t>
      </w:r>
      <w:r>
        <w:t xml:space="preserve"> </w:t>
      </w:r>
      <w:r>
        <w:t xml:space="preserve">Revamped the UI of a major e-commerce app targeting Beijing’s urban population. Focused on simplifying navigation and integrating local payment gateways.</w:t>
      </w:r>
    </w:p>
    <w:p>
      <w:pPr>
        <w:pStyle w:val="BodyText"/>
      </w:pPr>
      <w:r>
        <w:rPr>
          <w:bCs/>
          <w:b/>
        </w:rPr>
        <w:t xml:space="preserve">Outcome:</w:t>
      </w:r>
      <w:r>
        <w:t xml:space="preserve"> </w:t>
      </w:r>
      <w:r>
        <w:t xml:space="preserve">Achieved a 25% increase in user engagement within 6 months of launch.</w:t>
      </w:r>
    </w:p>
    <w:bookmarkEnd w:id="29"/>
    <w:bookmarkStart w:id="30" w:name="mobility-app-for-beijing-commuters"/>
    <w:p>
      <w:pPr>
        <w:pStyle w:val="Heading3"/>
      </w:pPr>
      <w:r>
        <w:t xml:space="preserve">Mobility App for Beijing Commuters</w:t>
      </w:r>
    </w:p>
    <w:p>
      <w:pPr>
        <w:pStyle w:val="FirstParagraph"/>
      </w:pPr>
      <w:r>
        <w:rPr>
          <w:bCs/>
          <w:b/>
        </w:rPr>
        <w:t xml:space="preserve">Description:</w:t>
      </w:r>
      <w:r>
        <w:t xml:space="preserve"> </w:t>
      </w:r>
      <w:r>
        <w:t xml:space="preserve">Designed an app to streamline public transportation navigation, incorporating real-time data and multilingual support.</w:t>
      </w:r>
    </w:p>
    <w:p>
      <w:pPr>
        <w:pStyle w:val="BodyText"/>
      </w:pPr>
      <w:r>
        <w:rPr>
          <w:bCs/>
          <w:b/>
        </w:rPr>
        <w:t xml:space="preserve">Outcome:</w:t>
      </w:r>
      <w:r>
        <w:t xml:space="preserve"> </w:t>
      </w:r>
      <w:r>
        <w:t xml:space="preserve">Recognized with the 2021 Beijing Tech Innovation Award for its impact on urban mobility.</w:t>
      </w:r>
    </w:p>
    <w:bookmarkEnd w:id="30"/>
    <w:bookmarkEnd w:id="31"/>
    <w:bookmarkEnd w:id="32"/>
    <w:bookmarkStart w:id="33" w:name="certifications"/>
    <w:p>
      <w:pPr>
        <w:pStyle w:val="Heading2"/>
      </w:pPr>
      <w:r>
        <w:t xml:space="preserve">Certifications</w:t>
      </w:r>
    </w:p>
    <w:p>
      <w:pPr>
        <w:numPr>
          <w:ilvl w:val="0"/>
          <w:numId w:val="1006"/>
        </w:numPr>
        <w:pStyle w:val="Compact"/>
      </w:pPr>
      <w:r>
        <w:rPr>
          <w:bCs/>
          <w:b/>
        </w:rPr>
        <w:t xml:space="preserve">UX Design Certification</w:t>
      </w:r>
      <w:r>
        <w:t xml:space="preserve"> </w:t>
      </w:r>
      <w:r>
        <w:t xml:space="preserve">– Nielsen Norman Group (2018)</w:t>
      </w:r>
    </w:p>
    <w:p>
      <w:pPr>
        <w:numPr>
          <w:ilvl w:val="0"/>
          <w:numId w:val="1006"/>
        </w:numPr>
        <w:pStyle w:val="Compact"/>
      </w:pPr>
      <w:r>
        <w:rPr>
          <w:bCs/>
          <w:b/>
        </w:rPr>
        <w:t xml:space="preserve">Google UX Design Certificate</w:t>
      </w:r>
      <w:r>
        <w:t xml:space="preserve"> </w:t>
      </w:r>
      <w:r>
        <w:t xml:space="preserve">– Coursera (2020)</w:t>
      </w:r>
    </w:p>
    <w:p>
      <w:pPr>
        <w:numPr>
          <w:ilvl w:val="0"/>
          <w:numId w:val="1006"/>
        </w:numPr>
        <w:pStyle w:val="Compact"/>
      </w:pPr>
      <w:r>
        <w:rPr>
          <w:bCs/>
          <w:b/>
        </w:rPr>
        <w:t xml:space="preserve">Cultural Intelligence for Global Teams</w:t>
      </w:r>
      <w:r>
        <w:t xml:space="preserve"> </w:t>
      </w:r>
      <w:r>
        <w:t xml:space="preserve">– Beijing University of Technology (2019)</w:t>
      </w:r>
    </w:p>
    <w:bookmarkEnd w:id="33"/>
    <w:bookmarkStart w:id="34"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Mandarin Chinese (Native)</w:t>
      </w:r>
    </w:p>
    <w:bookmarkEnd w:id="34"/>
    <w:bookmarkStart w:id="35" w:name="references"/>
    <w:p>
      <w:pPr>
        <w:pStyle w:val="Heading2"/>
      </w:pPr>
      <w:r>
        <w:t xml:space="preserve">References</w:t>
      </w:r>
    </w:p>
    <w:p>
      <w:pPr>
        <w:pStyle w:val="FirstParagraph"/>
      </w:pPr>
      <w:r>
        <w:t xml:space="preserve">Available upon request. Contact Li Wei at liwei.designer@beijing.com.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China Beijing</dc:title>
  <dc:creator/>
  <dc:language>en</dc:language>
  <cp:keywords/>
  <dcterms:created xsi:type="dcterms:W3CDTF">2026-07-21T04:11:21Z</dcterms:created>
  <dcterms:modified xsi:type="dcterms:W3CDTF">2026-07-21T04:11:21Z</dcterms:modified>
</cp:coreProperties>
</file>

<file path=docProps/custom.xml><?xml version="1.0" encoding="utf-8"?>
<Properties xmlns="http://schemas.openxmlformats.org/officeDocument/2006/custom-properties" xmlns:vt="http://schemas.openxmlformats.org/officeDocument/2006/docPropsVTypes"/>
</file>