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Kazakhstan Almaty | +7 (777) 123-4567 | john.doe@email.com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UX/UI Designer with over [X] years of experience, I am eager to contribute my skills to innovative projects in Kazakhstan Almaty. My focus lies in creating user-centered digital experiences that align with local market needs and global design standards. I am particularly interested in working with tech startups and enterprises in Almaty to bridge the gap between usability and aesthetic appeal.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Almaty Tech Solutions (Kazakhstan Almaty)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Designed intuitive interfaces for mobile and web applications, increasing user engagement by 40% in the last year.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creating personas and journey maps that guided product development in Kazakhstan Almaty.</w:t>
      </w:r>
    </w:p>
    <w:p>
      <w:pPr>
        <w:numPr>
          <w:ilvl w:val="0"/>
          <w:numId w:val="1001"/>
        </w:numPr>
        <w:pStyle w:val="Compact"/>
      </w:pPr>
      <w:r>
        <w:t xml:space="preserve">Led the redesign of a flagship e-commerce platform, improving conversion rates by 25% through data-driven design decisions.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conducted workshops on local design trends to align with the unique cultural context of Almaty.</w:t>
      </w:r>
    </w:p>
    <w:bookmarkEnd w:id="21"/>
    <w:bookmarkStart w:id="22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iCs/>
          <w:i/>
        </w:rPr>
        <w:t xml:space="preserve">Kazakh Digital Innovators (Kazakhstan Almaty)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2"/>
        </w:numPr>
        <w:pStyle w:val="Compact"/>
      </w:pPr>
      <w:r>
        <w:t xml:space="preserve">Developed wireframes and prototypes for government digital services, ensuring accessibility and compliance with Kazakh regulations.</w:t>
      </w:r>
    </w:p>
    <w:p>
      <w:pPr>
        <w:numPr>
          <w:ilvl w:val="0"/>
          <w:numId w:val="1002"/>
        </w:numPr>
        <w:pStyle w:val="Compact"/>
      </w:pPr>
      <w:r>
        <w:t xml:space="preserve">Implemented A/B testing strategies to optimize user flows, resulting in a 30% reduction in user drop-offs on critical tasks.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in Almaty to create digital solutions that addressed regional challenges, such as language barriers and infrastructure gaps.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at industry events in Kazakhstan Almaty, fostering connections with local tech communities.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Kazakhstan Almaty | 2016 – 2018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startups in Kazakhstan Almaty, focusing on mobile-first strategies for emerging markets.</w:t>
      </w:r>
    </w:p>
    <w:p>
      <w:pPr>
        <w:numPr>
          <w:ilvl w:val="0"/>
          <w:numId w:val="1003"/>
        </w:numPr>
        <w:pStyle w:val="Compact"/>
      </w:pPr>
      <w:r>
        <w:t xml:space="preserve">Created responsive layouts for websites and apps that catered to both urban and rural users across Kazakhstan.</w:t>
      </w:r>
    </w:p>
    <w:p>
      <w:pPr>
        <w:numPr>
          <w:ilvl w:val="0"/>
          <w:numId w:val="1003"/>
        </w:numPr>
        <w:pStyle w:val="Compact"/>
      </w:pPr>
      <w:r>
        <w:t xml:space="preserve">Gained expertise in understanding the nuances of user behavior in Almaty, such as preferences for multi-lingual interfaces and local payment methods.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fine-arts-in-digital-design"/>
    <w:p>
      <w:pPr>
        <w:pStyle w:val="Heading3"/>
      </w:pPr>
      <w:r>
        <w:t xml:space="preserve">Bachelor of Fine Arts in Digital Design</w:t>
      </w:r>
    </w:p>
    <w:p>
      <w:pPr>
        <w:pStyle w:val="FirstParagraph"/>
      </w:pPr>
      <w:r>
        <w:rPr>
          <w:iCs/>
          <w:i/>
        </w:rPr>
        <w:t xml:space="preserve">Almaty University of Business and Economics, Kazakhstan Almaty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Courses in user experience design, graphic design, and digital media.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projects that addressed local technological challenges.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Certified UX Designer – Interaction Design Foundation (2019)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and Illustrator (2017)</w:t>
      </w:r>
    </w:p>
    <w:p>
      <w:pPr>
        <w:numPr>
          <w:ilvl w:val="0"/>
          <w:numId w:val="1005"/>
        </w:numPr>
        <w:pStyle w:val="Compact"/>
      </w:pPr>
      <w:r>
        <w:t xml:space="preserve">Google Analytics for Beginners – Google (2018)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UX/UI Tools:</w:t>
      </w:r>
      <w:r>
        <w:t xml:space="preserve"> </w:t>
      </w:r>
      <w:r>
        <w:t xml:space="preserve">Figma, Adobe XD, Sketch, InVision, Axure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User research, wireframing, prototyping, usability testing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Coding/Markup:</w:t>
      </w:r>
      <w:r>
        <w:t xml:space="preserve"> </w:t>
      </w:r>
      <w:r>
        <w:t xml:space="preserve">HTML5/CSS3 (basic), JavaScript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(proficient), Russian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problem-solving, teamwork, time management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eb9b041bf075d457f3fe22396b4684a34ac11c5"/>
    <w:p>
      <w:pPr>
        <w:pStyle w:val="Heading3"/>
      </w:pPr>
      <w:r>
        <w:t xml:space="preserve">Kazakh Digital Marketplace Redesign (Almaty)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Local E-commerce Platform |</w:t>
      </w:r>
      <w:r>
        <w:t xml:space="preserve"> </w:t>
      </w:r>
      <w:r>
        <w:rPr>
          <w:iCs/>
          <w:i/>
        </w:rPr>
        <w:t xml:space="preserve">Role:</w:t>
      </w:r>
      <w:r>
        <w:t xml:space="preserve"> </w:t>
      </w:r>
      <w:r>
        <w:t xml:space="preserve">Lead UX Designer</w:t>
      </w:r>
    </w:p>
    <w:p>
      <w:pPr>
        <w:numPr>
          <w:ilvl w:val="0"/>
          <w:numId w:val="1007"/>
        </w:numPr>
        <w:pStyle w:val="Compact"/>
      </w:pPr>
      <w:r>
        <w:t xml:space="preserve">Rewrote the user journey for a marketplace targeting Almaty’s small businesses, reducing checkout time by 35%.</w:t>
      </w:r>
    </w:p>
    <w:p>
      <w:pPr>
        <w:numPr>
          <w:ilvl w:val="0"/>
          <w:numId w:val="1007"/>
        </w:numPr>
        <w:pStyle w:val="Compact"/>
      </w:pPr>
      <w:r>
        <w:t xml:space="preserve">Incorporated local payment gateways and multilingual support to cater to Kazakhstan’s diverse population.</w:t>
      </w:r>
    </w:p>
    <w:bookmarkEnd w:id="29"/>
    <w:bookmarkStart w:id="30" w:name="public-transportation-app-for-almaty"/>
    <w:p>
      <w:pPr>
        <w:pStyle w:val="Heading3"/>
      </w:pPr>
      <w:r>
        <w:t xml:space="preserve">Public Transportation App for Almaty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Almaty City Council |</w:t>
      </w:r>
      <w:r>
        <w:t xml:space="preserve"> </w:t>
      </w:r>
      <w:r>
        <w:rPr>
          <w:iCs/>
          <w:i/>
        </w:rPr>
        <w:t xml:space="preserve">Role:</w:t>
      </w:r>
      <w:r>
        <w:t xml:space="preserve"> </w:t>
      </w:r>
      <w:r>
        <w:t xml:space="preserve">UX/UI Designer</w:t>
      </w:r>
    </w:p>
    <w:p>
      <w:pPr>
        <w:numPr>
          <w:ilvl w:val="0"/>
          <w:numId w:val="1008"/>
        </w:numPr>
        <w:pStyle w:val="Compact"/>
      </w:pPr>
      <w:r>
        <w:t xml:space="preserve">Designed an app to provide real-time transit updates, improving user satisfaction scores by 50%.</w:t>
      </w:r>
    </w:p>
    <w:p>
      <w:pPr>
        <w:numPr>
          <w:ilvl w:val="0"/>
          <w:numId w:val="1008"/>
        </w:numPr>
        <w:pStyle w:val="Compact"/>
      </w:pPr>
      <w:r>
        <w:t xml:space="preserve">Focused on accessibility features to ensure usability for elderly and visually impaired users in Almaty.</w:t>
      </w:r>
    </w:p>
    <w:bookmarkEnd w:id="30"/>
    <w:bookmarkStart w:id="31" w:name="startup-pitch-deck-for-kazakh-tech-hub"/>
    <w:p>
      <w:pPr>
        <w:pStyle w:val="Heading3"/>
      </w:pPr>
      <w:r>
        <w:t xml:space="preserve">Startup Pitch Deck for Kazakh Tech Hub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Local Tech Startup |</w:t>
      </w:r>
      <w:r>
        <w:t xml:space="preserve"> </w:t>
      </w:r>
      <w:r>
        <w:rPr>
          <w:iCs/>
          <w:i/>
        </w:rPr>
        <w:t xml:space="preserve">Role:</w:t>
      </w:r>
      <w:r>
        <w:t xml:space="preserve"> </w:t>
      </w:r>
      <w:r>
        <w:t xml:space="preserve">UI Designer</w:t>
      </w:r>
    </w:p>
    <w:p>
      <w:pPr>
        <w:numPr>
          <w:ilvl w:val="0"/>
          <w:numId w:val="1009"/>
        </w:numPr>
        <w:pStyle w:val="Compact"/>
      </w:pPr>
      <w:r>
        <w:t xml:space="preserve">Crafted a visually compelling pitch deck that secured funding for the startup in Kazakhstan Almaty.</w:t>
      </w:r>
    </w:p>
    <w:p>
      <w:pPr>
        <w:numPr>
          <w:ilvl w:val="0"/>
          <w:numId w:val="1009"/>
        </w:numPr>
        <w:pStyle w:val="Compact"/>
      </w:pPr>
      <w:r>
        <w:t xml:space="preserve">Included data visualization techniques tailored to local investors’ preferences.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Almaty Designers Association (ADA), UX Collective.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Kazakhstan Institute of Design, focusing on UX/UI practices relevant to Almaty’s tech ecosystem.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agile methodologies and design systems, with a strong understanding of the digital landscape in Kazakhstan Almaty.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john.doe@email.com or +7 (777) 123-4567.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Kazakhstan Almaty</dc:title>
  <dc:creator/>
  <dc:language>en</dc:language>
  <cp:keywords/>
  <dcterms:created xsi:type="dcterms:W3CDTF">2026-07-21T08:31:36Z</dcterms:created>
  <dcterms:modified xsi:type="dcterms:W3CDTF">2026-07-21T08:31:36Z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