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(South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Seoul)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 10-1234-5678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UX UI Designer with [X years] of experience in crafting intuitive digital experiences tailored for the dynamic markets of South Korea and globally. Proven expertise in user-centered design, wireframing, prototyping, and usability testing. A deep understanding of the unique cultural nuances and technological trends in Seoul’s tech industry, enabling the creation of solutions that resonate with local users while aligning with global standards.</w:t>
      </w:r>
    </w:p>
    <w:p>
      <w:pPr>
        <w:pStyle w:val="BodyText"/>
      </w:pPr>
      <w:r>
        <w:t xml:space="preserve">Specializing in [specific areas like mobile apps, web platforms, or enterprise software], I have collaborated with startups and established companies in South Korea to enhance user engagement and business outcomes. My work reflects a commitment to innovation, accessibility, and the seamless integration of design with functionality.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Samsung Electronics (Seoul, South Korea)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Led the redesign of a flagship mobile application for Samsung’s Smart Home ecosystem, improving user retention by 35% through iterative usability testing and A/B experiments.</w:t>
      </w:r>
    </w:p>
    <w:p>
      <w:pPr>
        <w:numPr>
          <w:ilvl w:val="0"/>
          <w:numId w:val="1001"/>
        </w:numPr>
        <w:pStyle w:val="Compact"/>
      </w:pPr>
      <w:r>
        <w:t xml:space="preserve">Crafted responsive UI components for web platforms catering to South Korean consumers, ensuring compliance with local accessibility standards and cultural preferences.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Seoul to develop a unified design system, reducing development time by 20% across multiple products.</w:t>
      </w:r>
    </w:p>
    <w:p>
      <w:pPr>
        <w:numPr>
          <w:ilvl w:val="0"/>
          <w:numId w:val="1001"/>
        </w:numPr>
        <w:pStyle w:val="Compact"/>
      </w:pPr>
      <w:r>
        <w:t xml:space="preserve">Conducted in-depth user research in Seoul’s tech hubs to identify pain points and opportunities for innovation, resulting in the launch of two successful new features.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Korea-based Startups (Remote, Seoul)</w:t>
      </w:r>
      <w:r>
        <w:t xml:space="preserve"> </w:t>
      </w:r>
      <w:r>
        <w:t xml:space="preserve">| May 2018 – December 2020</w:t>
      </w:r>
    </w:p>
    <w:p>
      <w:pPr>
        <w:numPr>
          <w:ilvl w:val="0"/>
          <w:numId w:val="1002"/>
        </w:numPr>
        <w:pStyle w:val="Compact"/>
      </w:pPr>
      <w:r>
        <w:t xml:space="preserve">Provided end-to-end design solutions for fintech and e-commerce startups in South Korea, including wireframing, high-fidelity prototyping, and user flow optimization.</w:t>
      </w:r>
    </w:p>
    <w:p>
      <w:pPr>
        <w:numPr>
          <w:ilvl w:val="0"/>
          <w:numId w:val="1002"/>
        </w:numPr>
        <w:pStyle w:val="Compact"/>
      </w:pPr>
      <w:r>
        <w:t xml:space="preserve">Partnered with local developers to ensure seamless implementation of designs while maintaining alignment with Korean user behavior patterns.</w:t>
      </w:r>
    </w:p>
    <w:p>
      <w:pPr>
        <w:numPr>
          <w:ilvl w:val="0"/>
          <w:numId w:val="1002"/>
        </w:numPr>
        <w:pStyle w:val="Compact"/>
      </w:pPr>
      <w:r>
        <w:t xml:space="preserve">Delivered 15+ projects across industries, receiving consistent client feedback on the clarity and cultural relevance of the designs.</w:t>
      </w:r>
    </w:p>
    <w:bookmarkEnd w:id="23"/>
    <w:bookmarkStart w:id="24" w:name="ui-designer-intern"/>
    <w:p>
      <w:pPr>
        <w:pStyle w:val="Heading3"/>
      </w:pPr>
      <w:r>
        <w:t xml:space="preserve">UI Designer Intern</w:t>
      </w:r>
    </w:p>
    <w:p>
      <w:pPr>
        <w:pStyle w:val="FirstParagraph"/>
      </w:pPr>
      <w:r>
        <w:rPr>
          <w:bCs/>
          <w:b/>
        </w:rPr>
        <w:t xml:space="preserve">Naver Corporation (Seoul, South Korea)</w:t>
      </w:r>
      <w:r>
        <w:t xml:space="preserve"> </w:t>
      </w:r>
      <w:r>
        <w:t xml:space="preserve">| June 2017 – August 2017</w:t>
      </w:r>
    </w:p>
    <w:p>
      <w:pPr>
        <w:numPr>
          <w:ilvl w:val="0"/>
          <w:numId w:val="1003"/>
        </w:numPr>
        <w:pStyle w:val="Compact"/>
      </w:pPr>
      <w:r>
        <w:t xml:space="preserve">Supported the redesign of Naver’s mobile search interface, focusing on simplifying navigation for a diverse user base in South Korea.</w:t>
      </w:r>
    </w:p>
    <w:p>
      <w:pPr>
        <w:numPr>
          <w:ilvl w:val="0"/>
          <w:numId w:val="1003"/>
        </w:numPr>
        <w:pStyle w:val="Compact"/>
      </w:pPr>
      <w:r>
        <w:t xml:space="preserve">Created interactive prototypes using Figma and conducted usability tests with Seoul-based participants to refine the design.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Korean tech workflows and collaborated with local design teams to align with industry best practices.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Graphic Design</w:t>
      </w:r>
    </w:p>
    <w:p>
      <w:pPr>
        <w:pStyle w:val="BodyText"/>
      </w:pPr>
      <w:r>
        <w:rPr>
          <w:iCs/>
          <w:i/>
        </w:rPr>
        <w:t xml:space="preserve">Korea University of Technology and Education, Seoul, South Korea</w:t>
      </w:r>
      <w:r>
        <w:t xml:space="preserve"> </w:t>
      </w:r>
      <w:r>
        <w:t xml:space="preserve">| Graduated 2017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Illustrator, Photoshop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Usability testing, surveys, persona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Coding/Prototyping:</w:t>
      </w:r>
      <w:r>
        <w:t xml:space="preserve"> </w:t>
      </w:r>
      <w:r>
        <w:t xml:space="preserve">HTML/CSS (basic), JavaScript (familiarity), InVision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 Tools:</w:t>
      </w:r>
      <w:r>
        <w:t xml:space="preserve"> </w:t>
      </w:r>
      <w:r>
        <w:t xml:space="preserve">Jira, Trello, Slack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KakaoTalk Redesign Project (Seoul-based)</w:t>
      </w:r>
    </w:p>
    <w:p>
      <w:pPr>
        <w:numPr>
          <w:ilvl w:val="0"/>
          <w:numId w:val="1005"/>
        </w:numPr>
        <w:pStyle w:val="Compact"/>
      </w:pPr>
      <w:r>
        <w:t xml:space="preserve">Reimagined the user interface of KakaoTalk to enhance message customization features, increasing user satisfaction scores by 40%.</w:t>
      </w:r>
    </w:p>
    <w:p>
      <w:pPr>
        <w:numPr>
          <w:ilvl w:val="0"/>
          <w:numId w:val="1005"/>
        </w:numPr>
        <w:pStyle w:val="Compact"/>
      </w:pPr>
      <w:r>
        <w:t xml:space="preserve">Collaborated with a Seoul-based team to conduct competitive analysis and prioritize features based on Korean user preferences.</w:t>
      </w:r>
    </w:p>
    <w:p>
      <w:pPr>
        <w:pStyle w:val="FirstParagraph"/>
      </w:pPr>
      <w:r>
        <w:rPr>
          <w:bCs/>
          <w:b/>
        </w:rPr>
        <w:t xml:space="preserve">E-Commerce Platform for Local Brands (Freelance)</w:t>
      </w:r>
    </w:p>
    <w:p>
      <w:pPr>
        <w:numPr>
          <w:ilvl w:val="0"/>
          <w:numId w:val="1006"/>
        </w:numPr>
        <w:pStyle w:val="Compact"/>
      </w:pPr>
      <w:r>
        <w:t xml:space="preserve">Designed a responsive e-commerce platform for South Korean small businesses, focusing on mobile-first design to cater to the region’s high smartphone penetration rate.</w:t>
      </w:r>
    </w:p>
    <w:p>
      <w:pPr>
        <w:numPr>
          <w:ilvl w:val="0"/>
          <w:numId w:val="1006"/>
        </w:numPr>
        <w:pStyle w:val="Compact"/>
      </w:pPr>
      <w:r>
        <w:t xml:space="preserve">Integrated local payment gateways and language localization, ensuring a seamless experience for Korean users.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UX Design Certificate</w:t>
      </w:r>
    </w:p>
    <w:p>
      <w:pPr>
        <w:pStyle w:val="BodyText"/>
      </w:pPr>
      <w:r>
        <w:rPr>
          <w:iCs/>
          <w:i/>
        </w:rPr>
        <w:t xml:space="preserve">Coursera (Google)</w:t>
      </w:r>
      <w:r>
        <w:t xml:space="preserve"> </w:t>
      </w:r>
      <w:r>
        <w:t xml:space="preserve">| 2019</w:t>
      </w:r>
    </w:p>
    <w:p>
      <w:pPr>
        <w:pStyle w:val="BodyText"/>
      </w:pPr>
      <w:r>
        <w:rPr>
          <w:bCs/>
          <w:b/>
        </w:rPr>
        <w:t xml:space="preserve">Korean Language Proficiency (TOPIK Level 4)</w:t>
      </w:r>
    </w:p>
    <w:p>
      <w:pPr>
        <w:pStyle w:val="BodyText"/>
      </w:pPr>
      <w:r>
        <w:rPr>
          <w:iCs/>
          <w:i/>
        </w:rPr>
        <w:t xml:space="preserve">Korean Educational Development Institute</w:t>
      </w:r>
      <w:r>
        <w:t xml:space="preserve"> </w:t>
      </w:r>
      <w:r>
        <w:t xml:space="preserve">| 2018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Proficient in understanding and incorporating Korean cultural contexts into design decisions.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Market Insights:</w:t>
      </w:r>
      <w:r>
        <w:t xml:space="preserve"> </w:t>
      </w:r>
      <w:r>
        <w:t xml:space="preserve">Regularly attend Seoul-based design meetups and workshops to stay updated on the South Korean tech landscape.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Korean (TOPIK Level 4).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(South Korea Seoul)</dc:title>
  <dc:creator/>
  <dc:language>en</dc:language>
  <cp:keywords/>
  <dcterms:created xsi:type="dcterms:W3CDTF">2026-07-23T16:48:53Z</dcterms:created>
  <dcterms:modified xsi:type="dcterms:W3CDTF">2026-07-23T16:48:53Z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