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Iran</w:t>
      </w:r>
      <w:r>
        <w:t xml:space="preserve"> </w:t>
      </w:r>
      <w:r>
        <w:t xml:space="preserve">Tehran</w:t>
      </w:r>
    </w:p>
    <w:bookmarkStart w:id="41" w:name="Xa59520c0170ef7fe46fc47856f51cb0054b5e10"/>
    <w:p>
      <w:pPr>
        <w:pStyle w:val="Heading1"/>
      </w:pPr>
      <w:r>
        <w:t xml:space="preserve">Veterinarian Resume: Exemplary Professional in Iran Tehran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Farhad Karimi</w:t>
      </w:r>
      <w:r>
        <w:br/>
      </w:r>
      <w:r>
        <w:rPr>
          <w:bCs/>
          <w:b/>
        </w:rPr>
        <w:t xml:space="preserve">Email:</w:t>
      </w:r>
      <w:r>
        <w:t xml:space="preserve"> </w:t>
      </w:r>
      <w:r>
        <w:t xml:space="preserve">farhad.karimi@example.com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End w:id="21"/>
    <w:bookmarkStart w:id="23" w:name="objective"/>
    <w:bookmarkStart w:id="22" w:name="career-objective"/>
    <w:p>
      <w:pPr>
        <w:pStyle w:val="Heading2"/>
      </w:pPr>
      <w:r>
        <w:t xml:space="preserve">Career Objective</w:t>
      </w:r>
    </w:p>
    <w:p>
      <w:pPr>
        <w:pStyle w:val="FirstParagraph"/>
      </w:pPr>
      <w:r>
        <w:t xml:space="preserve">A dedicated Veterinarian with over a decade of experience in Iran Tehran, committed to advancing animal health and welfare through innovative medical practices. Seeking to contribute expertise in clinical settings, research, and community outreach programs specific to the unique challenges of veterinary care in Iran. Proven ability to provide compassionate care for domestic and exotic animals while collaborating with local institutions to improve veterinary standards in Tehran.</w:t>
      </w:r>
    </w:p>
    <w:bookmarkEnd w:id="22"/>
    <w:bookmarkEnd w:id="23"/>
    <w:bookmarkStart w:id="26" w:name="education"/>
    <w:p>
      <w:pPr>
        <w:pStyle w:val="Heading2"/>
      </w:pPr>
      <w:r>
        <w:t xml:space="preserve">Education</w:t>
      </w:r>
    </w:p>
    <w:bookmarkStart w:id="24" w:name="doctor-of-veterinary-medicine-dvm"/>
    <w:p>
      <w:pPr>
        <w:pStyle w:val="Heading3"/>
      </w:pPr>
      <w:r>
        <w:t xml:space="preserve">Doctor of Veterinary Medicine (DVM)</w:t>
      </w:r>
    </w:p>
    <w:p>
      <w:pPr>
        <w:pStyle w:val="FirstParagraph"/>
      </w:pPr>
      <w:r>
        <w:rPr>
          <w:bCs/>
          <w:b/>
        </w:rPr>
        <w:t xml:space="preserve">University of Tehran, Faculty of Veterinary Medicine</w:t>
      </w:r>
      <w:r>
        <w:br/>
      </w:r>
      <w:r>
        <w:t xml:space="preserve">Tehran, Iran | Graduated: 2010</w:t>
      </w:r>
      <w:r>
        <w:br/>
      </w:r>
      <w:r>
        <w:t xml:space="preserve">- Specialized in Comparative Pathology and Clinical Medicine</w:t>
      </w:r>
      <w:r>
        <w:br/>
      </w:r>
      <w:r>
        <w:t xml:space="preserve">- Research thesis: "Epidemiological Trends of Zoonotic Diseases in Urban Areas of Tehran"</w:t>
      </w:r>
    </w:p>
    <w:bookmarkEnd w:id="24"/>
    <w:bookmarkStart w:id="25" w:name="bachelor-of-science-in-animal-husbandry"/>
    <w:p>
      <w:pPr>
        <w:pStyle w:val="Heading3"/>
      </w:pPr>
      <w:r>
        <w:t xml:space="preserve">Bachelor of Science in Animal Husbandry</w:t>
      </w:r>
    </w:p>
    <w:p>
      <w:pPr>
        <w:pStyle w:val="FirstParagraph"/>
      </w:pPr>
      <w:r>
        <w:rPr>
          <w:bCs/>
          <w:b/>
        </w:rPr>
        <w:t xml:space="preserve">Shahid Beheshti University</w:t>
      </w:r>
      <w:r>
        <w:br/>
      </w:r>
      <w:r>
        <w:t xml:space="preserve">Tehran, Iran | Graduated: 2006</w:t>
      </w:r>
      <w:r>
        <w:br/>
      </w:r>
      <w:r>
        <w:t xml:space="preserve">- Focused on animal nutrition and disease prevention strategies</w:t>
      </w:r>
    </w:p>
    <w:bookmarkEnd w:id="25"/>
    <w:bookmarkEnd w:id="26"/>
    <w:bookmarkStart w:id="30" w:name="professional-experience"/>
    <w:p>
      <w:pPr>
        <w:pStyle w:val="Heading2"/>
      </w:pPr>
      <w:r>
        <w:t xml:space="preserve">Professional Experience</w:t>
      </w:r>
    </w:p>
    <w:bookmarkStart w:id="27" w:name="veterinarian-tehran-animal-hospital"/>
    <w:p>
      <w:pPr>
        <w:pStyle w:val="Heading3"/>
      </w:pPr>
      <w:r>
        <w:t xml:space="preserve">Veterinarian, Tehran Animal Hospital</w:t>
      </w:r>
    </w:p>
    <w:p>
      <w:pPr>
        <w:pStyle w:val="FirstParagraph"/>
      </w:pPr>
      <w:r>
        <w:rPr>
          <w:bCs/>
          <w:b/>
        </w:rPr>
        <w:t xml:space="preserve">Tehran, Iran</w:t>
      </w:r>
      <w:r>
        <w:t xml:space="preserve"> </w:t>
      </w:r>
      <w:r>
        <w:t xml:space="preserve">| January 2015 – Present</w:t>
      </w:r>
      <w:r>
        <w:br/>
      </w:r>
      <w:r>
        <w:t xml:space="preserve">- Diagnosed and treated over 5,000 cases annually, including infectious diseases, surgical interventions, and chronic conditions</w:t>
      </w:r>
      <w:r>
        <w:br/>
      </w:r>
      <w:r>
        <w:t xml:space="preserve">- Led a team of 12 veterinarians in implementing the first digital case management system for pet records in Tehran</w:t>
      </w:r>
      <w:r>
        <w:br/>
      </w:r>
      <w:r>
        <w:t xml:space="preserve">- Collaborated with the Tehran Municipal Department to establish a mobile vaccination program for stray animals</w:t>
      </w:r>
    </w:p>
    <w:bookmarkEnd w:id="27"/>
    <w:bookmarkStart w:id="28" w:name="Xc68b16a2b73c55d3213867af7977553afcfc17e"/>
    <w:p>
      <w:pPr>
        <w:pStyle w:val="Heading3"/>
      </w:pPr>
      <w:r>
        <w:t xml:space="preserve">Senior Veterinarian, National Veterinary Research Institute</w:t>
      </w:r>
    </w:p>
    <w:p>
      <w:pPr>
        <w:pStyle w:val="FirstParagraph"/>
      </w:pPr>
      <w:r>
        <w:rPr>
          <w:bCs/>
          <w:b/>
        </w:rPr>
        <w:t xml:space="preserve">Tehran, Iran</w:t>
      </w:r>
      <w:r>
        <w:t xml:space="preserve"> </w:t>
      </w:r>
      <w:r>
        <w:t xml:space="preserve">| July 2012 – December 2014</w:t>
      </w:r>
      <w:r>
        <w:br/>
      </w:r>
      <w:r>
        <w:t xml:space="preserve">- Conducted research on bovine tuberculosis prevalence in dairy farms across Tehran province</w:t>
      </w:r>
      <w:r>
        <w:br/>
      </w:r>
      <w:r>
        <w:t xml:space="preserve">- Published a study in the Iranian Journal of Veterinary Science on the efficacy of new diagnostic tools for equine diseases</w:t>
      </w:r>
    </w:p>
    <w:bookmarkEnd w:id="28"/>
    <w:bookmarkStart w:id="29" w:name="veterinary-intern-mehr-animal-clinic"/>
    <w:p>
      <w:pPr>
        <w:pStyle w:val="Heading3"/>
      </w:pPr>
      <w:r>
        <w:t xml:space="preserve">Veterinary Intern, Mehr Animal Clinic</w:t>
      </w:r>
    </w:p>
    <w:p>
      <w:pPr>
        <w:pStyle w:val="FirstParagraph"/>
      </w:pPr>
      <w:r>
        <w:rPr>
          <w:bCs/>
          <w:b/>
        </w:rPr>
        <w:t xml:space="preserve">Tehran, Iran</w:t>
      </w:r>
      <w:r>
        <w:t xml:space="preserve"> </w:t>
      </w:r>
      <w:r>
        <w:t xml:space="preserve">| August 2010 – June 2012</w:t>
      </w:r>
      <w:r>
        <w:br/>
      </w:r>
      <w:r>
        <w:t xml:space="preserve">- Gained hands-on experience in emergency care, neonatal intensive care units, and dermatology</w:t>
      </w:r>
      <w:r>
        <w:br/>
      </w:r>
      <w:r>
        <w:t xml:space="preserve">- Assisted in the development of a regional training program for veterinary students</w:t>
      </w:r>
    </w:p>
    <w:bookmarkEnd w:id="29"/>
    <w:bookmarkEnd w:id="30"/>
    <w:bookmarkStart w:id="32" w:name="skills"/>
    <w:bookmarkStart w:id="31" w:name="key-skills"/>
    <w:p>
      <w:pPr>
        <w:pStyle w:val="Heading2"/>
      </w:pPr>
      <w:r>
        <w:t xml:space="preserve">Key Skills</w:t>
      </w:r>
    </w:p>
    <w:p>
      <w:pPr>
        <w:numPr>
          <w:ilvl w:val="0"/>
          <w:numId w:val="1001"/>
        </w:numPr>
        <w:pStyle w:val="Compact"/>
      </w:pPr>
      <w:r>
        <w:t xml:space="preserve">Advanced surgical techniques (soft tissue, orthopedic, and oncological procedures)</w:t>
      </w:r>
    </w:p>
    <w:p>
      <w:pPr>
        <w:numPr>
          <w:ilvl w:val="0"/>
          <w:numId w:val="1001"/>
        </w:numPr>
        <w:pStyle w:val="Compact"/>
      </w:pPr>
      <w:r>
        <w:t xml:space="preserve">Expertise in diagnostic imaging (X-ray, ultrasound) and laboratory analysis</w:t>
      </w:r>
    </w:p>
    <w:p>
      <w:pPr>
        <w:numPr>
          <w:ilvl w:val="0"/>
          <w:numId w:val="1001"/>
        </w:numPr>
        <w:pStyle w:val="Compact"/>
      </w:pPr>
      <w:r>
        <w:t xml:space="preserve">Fluent in Persian and English with strong communication skills for client consultations</w:t>
      </w:r>
    </w:p>
    <w:p>
      <w:pPr>
        <w:numPr>
          <w:ilvl w:val="0"/>
          <w:numId w:val="1001"/>
        </w:numPr>
        <w:pStyle w:val="Compact"/>
      </w:pPr>
      <w:r>
        <w:t xml:space="preserve">Proficient in using veterinary software like Vetspire and VetCloud</w:t>
      </w:r>
    </w:p>
    <w:p>
      <w:pPr>
        <w:numPr>
          <w:ilvl w:val="0"/>
          <w:numId w:val="1001"/>
        </w:numPr>
        <w:pStyle w:val="Compact"/>
      </w:pPr>
      <w:r>
        <w:t xml:space="preserve">Certified in emergency and critical care through the Iranian Veterinary Association (IVA)</w:t>
      </w:r>
    </w:p>
    <w:bookmarkEnd w:id="31"/>
    <w:bookmarkEnd w:id="32"/>
    <w:bookmarkStart w:id="34" w:name="certifications"/>
    <w:bookmarkStart w:id="33" w:name="certifications-licenses"/>
    <w:p>
      <w:pPr>
        <w:pStyle w:val="Heading2"/>
      </w:pPr>
      <w:r>
        <w:t xml:space="preserve">Certifications &amp; Licenses</w:t>
      </w:r>
    </w:p>
    <w:p>
      <w:pPr>
        <w:numPr>
          <w:ilvl w:val="0"/>
          <w:numId w:val="1002"/>
        </w:numPr>
        <w:pStyle w:val="Compact"/>
      </w:pPr>
      <w:r>
        <w:t xml:space="preserve">Iranian Veterinary Medical Council License #345678 (Issued 2010)</w:t>
      </w:r>
    </w:p>
    <w:p>
      <w:pPr>
        <w:numPr>
          <w:ilvl w:val="0"/>
          <w:numId w:val="1002"/>
        </w:numPr>
        <w:pStyle w:val="Compact"/>
      </w:pPr>
      <w:r>
        <w:t xml:space="preserve">American Board of Veterinary Practitioners (ABVP) Certification in Small Animal Internal Medicine</w:t>
      </w:r>
    </w:p>
    <w:p>
      <w:pPr>
        <w:numPr>
          <w:ilvl w:val="0"/>
          <w:numId w:val="1002"/>
        </w:numPr>
        <w:pStyle w:val="Compact"/>
      </w:pPr>
      <w:r>
        <w:t xml:space="preserve">International Society of Feline Medicine (ISFM) Advanced Certificate in Feline Health</w:t>
      </w:r>
    </w:p>
    <w:p>
      <w:pPr>
        <w:numPr>
          <w:ilvl w:val="0"/>
          <w:numId w:val="1002"/>
        </w:numPr>
        <w:pStyle w:val="Compact"/>
      </w:pPr>
      <w:r>
        <w:t xml:space="preserve">Completed the World Organisation for Animal Health (WOAH) training program on zoonotic disease control</w:t>
      </w:r>
    </w:p>
    <w:bookmarkEnd w:id="33"/>
    <w:bookmarkEnd w:id="34"/>
    <w:bookmarkStart w:id="35" w:name="professional-activities"/>
    <w:p>
      <w:pPr>
        <w:pStyle w:val="Heading2"/>
      </w:pPr>
      <w:r>
        <w:t xml:space="preserve">Professional Activities</w:t>
      </w:r>
    </w:p>
    <w:p>
      <w:pPr>
        <w:pStyle w:val="FirstParagraph"/>
      </w:pPr>
      <w:r>
        <w:rPr>
          <w:bCs/>
          <w:b/>
        </w:rPr>
        <w:t xml:space="preserve">Iranian Veterinary Medical Association (IVMA)</w:t>
      </w:r>
      <w:r>
        <w:br/>
      </w:r>
      <w:r>
        <w:t xml:space="preserve">- Member since 2010</w:t>
      </w:r>
      <w:r>
        <w:br/>
      </w:r>
      <w:r>
        <w:t xml:space="preserve">- Organized workshops on pet obesity management and rabies prevention in Tehran</w:t>
      </w:r>
    </w:p>
    <w:p>
      <w:pPr>
        <w:pStyle w:val="BodyText"/>
      </w:pPr>
      <w:r>
        <w:rPr>
          <w:bCs/>
          <w:b/>
        </w:rPr>
        <w:t xml:space="preserve">Tehran Veterinary Society</w:t>
      </w:r>
      <w:r>
        <w:br/>
      </w:r>
      <w:r>
        <w:t xml:space="preserve">- Chairperson of the Public Health Committee (2018–2021)</w:t>
      </w:r>
    </w:p>
    <w:p>
      <w:pPr>
        <w:pStyle w:val="BodyText"/>
      </w:pPr>
      <w:r>
        <w:rPr>
          <w:bCs/>
          <w:b/>
        </w:rPr>
        <w:t xml:space="preserve">Volunteer Work</w:t>
      </w:r>
      <w:r>
        <w:br/>
      </w:r>
      <w:r>
        <w:t xml:space="preserve">- Regularly participates in spay/neuter campaigns for stray animals in Tehran's underserved neighborhoods</w:t>
      </w:r>
      <w:r>
        <w:br/>
      </w:r>
      <w:r>
        <w:t xml:space="preserve">- Provided free medical consultations at the Tehran Animal Shelter during the annual World Animal Day events</w:t>
      </w:r>
    </w:p>
    <w:bookmarkEnd w:id="35"/>
    <w:bookmarkStart w:id="37" w:name="publications"/>
    <w:bookmarkStart w:id="36" w:name="publications-research"/>
    <w:p>
      <w:pPr>
        <w:pStyle w:val="Heading2"/>
      </w:pPr>
      <w:r>
        <w:t xml:space="preserve">Publications &amp; Research</w:t>
      </w:r>
    </w:p>
    <w:p>
      <w:pPr>
        <w:numPr>
          <w:ilvl w:val="0"/>
          <w:numId w:val="1003"/>
        </w:numPr>
        <w:pStyle w:val="Compact"/>
      </w:pPr>
      <w:r>
        <w:t xml:space="preserve">"Vector-Borne Diseases in Urban Dogs: A 5-Year Study in Tehran" – Published in the Journal of Veterinary Science, 2019</w:t>
      </w:r>
    </w:p>
    <w:p>
      <w:pPr>
        <w:numPr>
          <w:ilvl w:val="0"/>
          <w:numId w:val="1003"/>
        </w:numPr>
        <w:pStyle w:val="Compact"/>
      </w:pPr>
      <w:r>
        <w:t xml:space="preserve">"Impact of Climate Change on Livestock Health in Iran" – Co-authored with the Iranian Agricultural Research Institute, 2017</w:t>
      </w:r>
    </w:p>
    <w:p>
      <w:pPr>
        <w:numPr>
          <w:ilvl w:val="0"/>
          <w:numId w:val="1003"/>
        </w:numPr>
        <w:pStyle w:val="Compact"/>
      </w:pPr>
      <w:r>
        <w:t xml:space="preserve">Presented a paper on "Advancements in Equine Reproductive Medicine" at the International Veterinary Congress in Tehran, 2021</w:t>
      </w:r>
    </w:p>
    <w:bookmarkEnd w:id="36"/>
    <w:bookmarkEnd w:id="37"/>
    <w:bookmarkStart w:id="39" w:name="summary"/>
    <w:bookmarkStart w:id="38" w:name="summary-of-qualifications"/>
    <w:p>
      <w:pPr>
        <w:pStyle w:val="Heading2"/>
      </w:pPr>
      <w:r>
        <w:t xml:space="preserve">Summary of Qualifications</w:t>
      </w:r>
    </w:p>
    <w:p>
      <w:pPr>
        <w:pStyle w:val="FirstParagraph"/>
      </w:pPr>
      <w:r>
        <w:t xml:space="preserve">A Veterinarian with a distinguished career in Iran Tehran, Dr. Farhad Karimi has consistently demonstrated excellence in clinical practice, research, and community engagement. His work has significantly contributed to the advancement of veterinary science in Iran, particularly through initiatives addressing public health challenges such as zoonotic disease control and animal welfare. With a deep understanding of local ecosystems and cultural contexts in Tehran, he is uniquely positioned to lead innovative projects that align with the goals of both national veterinary organizations and international standards. Dr. Karimi's commitment to continuous learning is reflected in his numerous certifications and active participation in professional networks.</w:t>
      </w:r>
    </w:p>
    <w:bookmarkEnd w:id="38"/>
    <w:bookmarkEnd w:id="39"/>
    <w:bookmarkStart w:id="40" w:name="references"/>
    <w:p>
      <w:pPr>
        <w:pStyle w:val="Heading2"/>
      </w:pPr>
      <w:r>
        <w:t xml:space="preserve">References</w:t>
      </w:r>
    </w:p>
    <w:p>
      <w:pPr>
        <w:pStyle w:val="FirstParagraph"/>
      </w:pPr>
      <w:r>
        <w:t xml:space="preserve">Available upon request. Contact Dr. Farhad Karimi at +98 912 345 6789 or farhad.karimi@example.com.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Iran Tehran</dc:title>
  <dc:creator/>
  <dc:language>en</dc:language>
  <cp:keywords/>
  <dcterms:created xsi:type="dcterms:W3CDTF">2026-07-21T14:21:50Z</dcterms:created>
  <dcterms:modified xsi:type="dcterms:W3CDTF">2026-07-21T14:21:50Z</dcterms:modified>
</cp:coreProperties>
</file>

<file path=docProps/custom.xml><?xml version="1.0" encoding="utf-8"?>
<Properties xmlns="http://schemas.openxmlformats.org/officeDocument/2006/custom-properties" xmlns:vt="http://schemas.openxmlformats.org/officeDocument/2006/docPropsVTypes"/>
</file>