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Rahman</w:t>
      </w:r>
      <w:r>
        <w:br/>
      </w:r>
      <w:r>
        <w:rPr>
          <w:bCs/>
          <w:b/>
        </w:rPr>
        <w:t xml:space="preserve">Email:</w:t>
      </w:r>
      <w:r>
        <w:t xml:space="preserve"> </w:t>
      </w:r>
      <w:r>
        <w:t xml:space="preserve">aminah.rahaan@vets.com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rPr>
          <w:iCs/>
          <w:i/>
        </w:rPr>
        <w:t xml:space="preserve">Veterinarian with over 10 years of experience in animal healthcare and welfare, specializing in small animals and exotic pets. Dedicated to providing compassionate care to pets in Malaysia Kuala Lumpur. Proven expertise in diagnostics, surgery, preventive care, and community education initiatives. Committed to advancing veterinary practices aligned with the needs of urban and rural communities across Malaysia.</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 (BVSc)</w:t>
      </w:r>
      <w:r>
        <w:br/>
      </w:r>
      <w:r>
        <w:t xml:space="preserve">Universiti Putra Malaysia, Serdang, Selangor</w:t>
      </w:r>
      <w:r>
        <w:br/>
      </w:r>
      <w:r>
        <w:t xml:space="preserve">Graduated: 2013</w:t>
      </w:r>
    </w:p>
    <w:p>
      <w:pPr>
        <w:numPr>
          <w:ilvl w:val="0"/>
          <w:numId w:val="1001"/>
        </w:numPr>
        <w:pStyle w:val="Compact"/>
      </w:pPr>
      <w:r>
        <w:rPr>
          <w:bCs/>
          <w:b/>
        </w:rPr>
        <w:t xml:space="preserve">Master of Science in Animal Health Management</w:t>
      </w:r>
      <w:r>
        <w:br/>
      </w:r>
      <w:r>
        <w:t xml:space="preserve">University of Nottingham, United Kingdom (Distance Learning)</w:t>
      </w:r>
      <w:r>
        <w:br/>
      </w:r>
      <w:r>
        <w:t xml:space="preserve">Completed: 2017</w:t>
      </w:r>
    </w:p>
    <w:bookmarkEnd w:id="22"/>
    <w:bookmarkStart w:id="25" w:name="work-experience"/>
    <w:p>
      <w:pPr>
        <w:pStyle w:val="Heading2"/>
      </w:pPr>
      <w:r>
        <w:t xml:space="preserve">Work Experience</w:t>
      </w:r>
    </w:p>
    <w:bookmarkStart w:id="23" w:name="veterinary-surgeon"/>
    <w:p>
      <w:pPr>
        <w:pStyle w:val="Heading3"/>
      </w:pPr>
      <w:r>
        <w:t xml:space="preserve">Veterinary Surgeon</w:t>
      </w:r>
    </w:p>
    <w:p>
      <w:pPr>
        <w:pStyle w:val="FirstParagraph"/>
      </w:pPr>
      <w:r>
        <w:rPr>
          <w:bCs/>
          <w:b/>
        </w:rPr>
        <w:t xml:space="preserve">Kuala Lumpur Animal Care Clinic (KLACC)</w:t>
      </w:r>
      <w:r>
        <w:br/>
      </w:r>
      <w:r>
        <w:t xml:space="preserve">Kuala Lumpur, Malaysia</w:t>
      </w:r>
      <w:r>
        <w:br/>
      </w:r>
      <w:r>
        <w:t xml:space="preserve">January 2018 – Present</w:t>
      </w:r>
    </w:p>
    <w:p>
      <w:pPr>
        <w:numPr>
          <w:ilvl w:val="0"/>
          <w:numId w:val="1002"/>
        </w:numPr>
        <w:pStyle w:val="Compact"/>
      </w:pPr>
      <w:r>
        <w:t xml:space="preserve">Provide comprehensive medical and surgical care for dogs, cats, birds, and small mammals.</w:t>
      </w:r>
    </w:p>
    <w:p>
      <w:pPr>
        <w:numPr>
          <w:ilvl w:val="0"/>
          <w:numId w:val="1002"/>
        </w:numPr>
        <w:pStyle w:val="Compact"/>
      </w:pPr>
      <w:r>
        <w:t xml:space="preserve">Lead a team of 5 veterinary technicians and 3 receptionists in a high-traffic clinic serving Kuala Lumpur's urban population.</w:t>
      </w:r>
    </w:p>
    <w:p>
      <w:pPr>
        <w:numPr>
          <w:ilvl w:val="0"/>
          <w:numId w:val="1002"/>
        </w:numPr>
        <w:pStyle w:val="Compact"/>
      </w:pPr>
      <w:r>
        <w:t xml:space="preserve">Developed a community outreach program to educate pet owners on responsible pet ownership in Malaysia Kuala Lumpur.</w:t>
      </w:r>
    </w:p>
    <w:p>
      <w:pPr>
        <w:numPr>
          <w:ilvl w:val="0"/>
          <w:numId w:val="1002"/>
        </w:numPr>
        <w:pStyle w:val="Compact"/>
      </w:pPr>
      <w:r>
        <w:t xml:space="preserve">Collaborated with local animal shelters to conduct free spay/neuter campaigns, reducing stray animal populations in the region.</w:t>
      </w:r>
    </w:p>
    <w:bookmarkEnd w:id="23"/>
    <w:bookmarkStart w:id="24" w:name="veterinary-intern"/>
    <w:p>
      <w:pPr>
        <w:pStyle w:val="Heading3"/>
      </w:pPr>
      <w:r>
        <w:t xml:space="preserve">Veterinary Intern</w:t>
      </w:r>
    </w:p>
    <w:p>
      <w:pPr>
        <w:pStyle w:val="FirstParagraph"/>
      </w:pPr>
      <w:r>
        <w:rPr>
          <w:bCs/>
          <w:b/>
        </w:rPr>
        <w:t xml:space="preserve">Malaysia National Veterinary Research Institute (MNVRI)</w:t>
      </w:r>
      <w:r>
        <w:br/>
      </w:r>
      <w:r>
        <w:t xml:space="preserve">Serdang, Selangor</w:t>
      </w:r>
      <w:r>
        <w:br/>
      </w:r>
      <w:r>
        <w:t xml:space="preserve">June 2014 – December 2017</w:t>
      </w:r>
    </w:p>
    <w:p>
      <w:pPr>
        <w:numPr>
          <w:ilvl w:val="0"/>
          <w:numId w:val="1003"/>
        </w:numPr>
        <w:pStyle w:val="Compact"/>
      </w:pPr>
      <w:r>
        <w:t xml:space="preserve">Conducted research on zoonotic diseases prevalent in Southeast Asia, including rabies and leptospirosis.</w:t>
      </w:r>
    </w:p>
    <w:p>
      <w:pPr>
        <w:numPr>
          <w:ilvl w:val="0"/>
          <w:numId w:val="1003"/>
        </w:numPr>
        <w:pStyle w:val="Compact"/>
      </w:pPr>
      <w:r>
        <w:t xml:space="preserve">Assisted in the development of diagnostic protocols for emerging animal health threats in Malaysia Kuala Lumpur.</w:t>
      </w:r>
    </w:p>
    <w:p>
      <w:pPr>
        <w:numPr>
          <w:ilvl w:val="0"/>
          <w:numId w:val="1003"/>
        </w:numPr>
        <w:pStyle w:val="Compact"/>
      </w:pPr>
      <w:r>
        <w:t xml:space="preserve">Published two peer-reviewed articles on parasitic infections in domestic animals, contributing to veterinary knowledge in the region.</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Registered Veterinarian (MVet)</w:t>
      </w:r>
      <w:r>
        <w:br/>
      </w:r>
      <w:r>
        <w:t xml:space="preserve">Malaysian Veterinary Council (MVC), 2014</w:t>
      </w:r>
    </w:p>
    <w:p>
      <w:pPr>
        <w:numPr>
          <w:ilvl w:val="0"/>
          <w:numId w:val="1004"/>
        </w:numPr>
        <w:pStyle w:val="Compact"/>
      </w:pPr>
      <w:r>
        <w:rPr>
          <w:bCs/>
          <w:b/>
        </w:rPr>
        <w:t xml:space="preserve">Advanced Surgical Techniques Certification</w:t>
      </w:r>
      <w:r>
        <w:br/>
      </w:r>
      <w:r>
        <w:t xml:space="preserve">American Association of Veterinary Clinicians, 2019</w:t>
      </w:r>
    </w:p>
    <w:p>
      <w:pPr>
        <w:numPr>
          <w:ilvl w:val="0"/>
          <w:numId w:val="1004"/>
        </w:numPr>
        <w:pStyle w:val="Compact"/>
      </w:pPr>
      <w:r>
        <w:rPr>
          <w:bCs/>
          <w:b/>
        </w:rPr>
        <w:t xml:space="preserve">Emergency and Critical Care (ECC) Certification</w:t>
      </w:r>
      <w:r>
        <w:br/>
      </w:r>
      <w:r>
        <w:t xml:space="preserve">Royal College of Veterinary Surgeons, 2021</w:t>
      </w:r>
    </w:p>
    <w:bookmarkEnd w:id="26"/>
    <w:bookmarkStart w:id="27" w:name="skills"/>
    <w:p>
      <w:pPr>
        <w:pStyle w:val="Heading2"/>
      </w:pPr>
      <w:r>
        <w:t xml:space="preserve">Skills</w:t>
      </w:r>
    </w:p>
    <w:p>
      <w:pPr>
        <w:numPr>
          <w:ilvl w:val="0"/>
          <w:numId w:val="1005"/>
        </w:numPr>
        <w:pStyle w:val="Compact"/>
      </w:pPr>
      <w:r>
        <w:t xml:space="preserve">Diagnostic imaging (X-ray, ultrasound)</w:t>
      </w:r>
    </w:p>
    <w:p>
      <w:pPr>
        <w:numPr>
          <w:ilvl w:val="0"/>
          <w:numId w:val="1005"/>
        </w:numPr>
        <w:pStyle w:val="Compact"/>
      </w:pPr>
      <w:r>
        <w:t xml:space="preserve">Surgical procedures: orthopedic, soft tissue, and emergency surgeries</w:t>
      </w:r>
    </w:p>
    <w:p>
      <w:pPr>
        <w:numPr>
          <w:ilvl w:val="0"/>
          <w:numId w:val="1005"/>
        </w:numPr>
        <w:pStyle w:val="Compact"/>
      </w:pPr>
      <w:r>
        <w:t xml:space="preserve">Client communication and pet behavior counseling</w:t>
      </w:r>
    </w:p>
    <w:p>
      <w:pPr>
        <w:numPr>
          <w:ilvl w:val="0"/>
          <w:numId w:val="1005"/>
        </w:numPr>
        <w:pStyle w:val="Compact"/>
      </w:pPr>
      <w:r>
        <w:t xml:space="preserve">Disease prevention and vaccination protocols tailored to Malaysia’s climate</w:t>
      </w:r>
    </w:p>
    <w:p>
      <w:pPr>
        <w:numPr>
          <w:ilvl w:val="0"/>
          <w:numId w:val="1005"/>
        </w:numPr>
        <w:pStyle w:val="Compact"/>
      </w:pPr>
      <w:r>
        <w:t xml:space="preserve">Exotic pet care (reptiles, birds, small mammals)</w:t>
      </w:r>
    </w:p>
    <w:bookmarkEnd w:id="27"/>
    <w:bookmarkStart w:id="28"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Mandarin – Proficient (spoken and written)</w:t>
      </w:r>
    </w:p>
    <w:p>
      <w:pPr>
        <w:numPr>
          <w:ilvl w:val="0"/>
          <w:numId w:val="1006"/>
        </w:numPr>
        <w:pStyle w:val="Compact"/>
      </w:pPr>
      <w:r>
        <w:t xml:space="preserve">Bahasa Melayu – Fluent</w:t>
      </w:r>
    </w:p>
    <w:bookmarkEnd w:id="28"/>
    <w:bookmarkStart w:id="29" w:name="community-involvement"/>
    <w:p>
      <w:pPr>
        <w:pStyle w:val="Heading2"/>
      </w:pPr>
      <w:r>
        <w:t xml:space="preserve">Community Involvement</w:t>
      </w:r>
    </w:p>
    <w:p>
      <w:pPr>
        <w:pStyle w:val="FirstParagraph"/>
      </w:pPr>
      <w:r>
        <w:rPr>
          <w:bCs/>
          <w:b/>
        </w:rPr>
        <w:t xml:space="preserve">Kuala Lumpur Animal Welfare Association (KLAWA)</w:t>
      </w:r>
      <w:r>
        <w:br/>
      </w:r>
      <w:r>
        <w:t xml:space="preserve">Volunteer Veterinarian, 2016 – Present</w:t>
      </w:r>
    </w:p>
    <w:p>
      <w:pPr>
        <w:numPr>
          <w:ilvl w:val="0"/>
          <w:numId w:val="1007"/>
        </w:numPr>
        <w:pStyle w:val="Compact"/>
      </w:pPr>
      <w:r>
        <w:t xml:space="preserve">Organized monthly mobile clinics to provide free medical check-ups for underserved communities in Kuala Lumpur.</w:t>
      </w:r>
    </w:p>
    <w:p>
      <w:pPr>
        <w:numPr>
          <w:ilvl w:val="0"/>
          <w:numId w:val="1007"/>
        </w:numPr>
        <w:pStyle w:val="Compact"/>
      </w:pPr>
      <w:r>
        <w:t xml:space="preserve">Conducted workshops on pet nutrition and disease prevention in collaboration with local schools and community centers.</w:t>
      </w:r>
    </w:p>
    <w:bookmarkEnd w:id="29"/>
    <w:bookmarkStart w:id="30" w:name="professional-affiliations"/>
    <w:p>
      <w:pPr>
        <w:pStyle w:val="Heading2"/>
      </w:pPr>
      <w:r>
        <w:t xml:space="preserve">Professional Affiliations</w:t>
      </w:r>
    </w:p>
    <w:p>
      <w:pPr>
        <w:numPr>
          <w:ilvl w:val="0"/>
          <w:numId w:val="1008"/>
        </w:numPr>
        <w:pStyle w:val="Compact"/>
      </w:pPr>
      <w:r>
        <w:t xml:space="preserve">Malaysian Veterinary Medical Association (MVMA)</w:t>
      </w:r>
    </w:p>
    <w:p>
      <w:pPr>
        <w:numPr>
          <w:ilvl w:val="0"/>
          <w:numId w:val="1008"/>
        </w:numPr>
        <w:pStyle w:val="Compact"/>
      </w:pPr>
      <w:r>
        <w:t xml:space="preserve">Asian Veterinary Association (AVA)</w:t>
      </w:r>
    </w:p>
    <w:p>
      <w:pPr>
        <w:numPr>
          <w:ilvl w:val="0"/>
          <w:numId w:val="1008"/>
        </w:numPr>
        <w:pStyle w:val="Compact"/>
      </w:pPr>
      <w:r>
        <w:t xml:space="preserve">Kuala Lumpur Veterinary Society</w:t>
      </w:r>
    </w:p>
    <w:bookmarkEnd w:id="30"/>
    <w:bookmarkStart w:id="31" w:name="references"/>
    <w:p>
      <w:pPr>
        <w:pStyle w:val="Heading2"/>
      </w:pPr>
      <w:r>
        <w:t xml:space="preserve">References</w:t>
      </w:r>
    </w:p>
    <w:p>
      <w:pPr>
        <w:pStyle w:val="FirstParagraph"/>
      </w:pPr>
      <w:r>
        <w:rPr>
          <w:iCs/>
          <w:i/>
        </w:rPr>
        <w:t xml:space="preserve">Available upon request.</w:t>
      </w:r>
    </w:p>
    <w:p>
      <w:pPr>
        <w:pStyle w:val="BodyText"/>
      </w:pPr>
      <w:r>
        <w:t xml:space="preserve">© 2023 Dr. Aminah Rahman.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Malaysia Kuala Lumpur</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