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Welder</w:t>
      </w:r>
      <w:r>
        <w:t xml:space="preserve"> </w:t>
      </w:r>
      <w:r>
        <w:t xml:space="preserve">in</w:t>
      </w:r>
      <w:r>
        <w:t xml:space="preserve"> </w:t>
      </w:r>
      <w:r>
        <w:t xml:space="preserve">Myanmar</w:t>
      </w:r>
      <w:r>
        <w:t xml:space="preserve"> </w:t>
      </w:r>
      <w:r>
        <w:t xml:space="preserve">Yangon</w:t>
      </w:r>
    </w:p>
    <w:bookmarkStart w:id="32" w:name="resume"/>
    <w:p>
      <w:pPr>
        <w:pStyle w:val="Heading1"/>
      </w:pPr>
      <w:r>
        <w:rPr>
          <w:bCs/>
          <w:b/>
        </w:rP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Thet Zaw Aung</w:t>
      </w:r>
      <w:r>
        <w:br/>
      </w:r>
      <w:r>
        <w:rPr>
          <w:bCs/>
          <w:b/>
        </w:rPr>
        <w:t xml:space="preserve">Phone:</w:t>
      </w:r>
      <w:r>
        <w:t xml:space="preserve"> </w:t>
      </w:r>
      <w:r>
        <w:t xml:space="preserve">+95 9 786543210</w:t>
      </w:r>
      <w:r>
        <w:br/>
      </w:r>
      <w:r>
        <w:rPr>
          <w:bCs/>
          <w:b/>
        </w:rPr>
        <w:t xml:space="preserve">Email:</w:t>
      </w:r>
      <w:r>
        <w:t xml:space="preserve"> </w:t>
      </w:r>
      <w:r>
        <w:t xml:space="preserve">thetzawaung@example.com</w:t>
      </w:r>
      <w:r>
        <w:br/>
      </w:r>
      <w:r>
        <w:rPr>
          <w:bCs/>
          <w:b/>
        </w:rPr>
        <w:t xml:space="preserve">Location:</w:t>
      </w:r>
      <w:r>
        <w:t xml:space="preserve"> </w:t>
      </w:r>
      <w:r>
        <w:t xml:space="preserve">Yangon, Myanmar</w:t>
      </w:r>
    </w:p>
    <w:bookmarkEnd w:id="20"/>
    <w:bookmarkStart w:id="21" w:name="professional-summary"/>
    <w:p>
      <w:pPr>
        <w:pStyle w:val="Heading2"/>
      </w:pPr>
      <w:r>
        <w:rPr>
          <w:bCs/>
          <w:b/>
        </w:rPr>
        <w:t xml:space="preserve">Professional Summary</w:t>
      </w:r>
    </w:p>
    <w:p>
      <w:pPr>
        <w:pStyle w:val="FirstParagraph"/>
      </w:pPr>
      <w:r>
        <w:t xml:space="preserve">A highly skilled and experienced Welder with over 8 years of expertise in structural metalwork, industrial fabrication, and construction projects in Myanmar Yangon. Proficient in MIG, TIG, and SMAW welding techniques, ensuring compliance with international safety standards while delivering high-quality results. Committed to precision, safety protocols, and efficient project execution tailored to the dynamic demands of Yangon’s infrastructure and manufacturing sectors. A reliable professional with a strong work ethic and a proven ability to thrive in team-oriented environments.</w:t>
      </w:r>
    </w:p>
    <w:bookmarkEnd w:id="21"/>
    <w:bookmarkStart w:id="25" w:name="work-experience"/>
    <w:p>
      <w:pPr>
        <w:pStyle w:val="Heading2"/>
      </w:pPr>
      <w:r>
        <w:rPr>
          <w:bCs/>
          <w:b/>
        </w:rPr>
        <w:t xml:space="preserve">Work Experience</w:t>
      </w:r>
    </w:p>
    <w:bookmarkStart w:id="22" w:name="senior-welder"/>
    <w:p>
      <w:pPr>
        <w:pStyle w:val="Heading3"/>
      </w:pPr>
      <w:r>
        <w:t xml:space="preserve">Senior Welder</w:t>
      </w:r>
    </w:p>
    <w:p>
      <w:pPr>
        <w:pStyle w:val="FirstParagraph"/>
      </w:pPr>
      <w:r>
        <w:rPr>
          <w:iCs/>
          <w:i/>
        </w:rPr>
        <w:t xml:space="preserve">Kayinti Fabrication Co., Ltd. – Yangon, Myanmar</w:t>
      </w:r>
      <w:r>
        <w:t xml:space="preserve"> </w:t>
      </w:r>
      <w:r>
        <w:t xml:space="preserve">| January 2018 – Present</w:t>
      </w:r>
      <w:r>
        <w:br/>
      </w:r>
      <w:r>
        <w:t xml:space="preserve">- Leading a team of 10 welders to complete large-scale industrial projects, including steel frame construction for manufacturing facilities in Yangon.</w:t>
      </w:r>
      <w:r>
        <w:br/>
      </w:r>
      <w:r>
        <w:t xml:space="preserve">- Ensuring adherence to OSHA and ISO standards while operating advanced welding equipment such as MIG and TIG machines.</w:t>
      </w:r>
      <w:r>
        <w:br/>
      </w:r>
      <w:r>
        <w:t xml:space="preserve">- Collaborating with engineers and project managers to interpret technical drawings and specifications for complex metal structures.</w:t>
      </w:r>
      <w:r>
        <w:br/>
      </w:r>
      <w:r>
        <w:t xml:space="preserve">- Conducting regular safety inspections, maintaining a zero-accident record in the past 5 years.</w:t>
      </w:r>
      <w:r>
        <w:br/>
      </w:r>
      <w:r>
        <w:t xml:space="preserve">- Providing on-site training to junior welders, improving overall team efficiency by 20%.</w:t>
      </w:r>
    </w:p>
    <w:bookmarkEnd w:id="22"/>
    <w:bookmarkStart w:id="23" w:name="welder"/>
    <w:p>
      <w:pPr>
        <w:pStyle w:val="Heading3"/>
      </w:pPr>
      <w:r>
        <w:t xml:space="preserve">Welder</w:t>
      </w:r>
    </w:p>
    <w:p>
      <w:pPr>
        <w:pStyle w:val="FirstParagraph"/>
      </w:pPr>
      <w:r>
        <w:rPr>
          <w:iCs/>
          <w:i/>
        </w:rPr>
        <w:t xml:space="preserve">Mandalay Metalworks – Yangon, Myanmar</w:t>
      </w:r>
      <w:r>
        <w:t xml:space="preserve"> </w:t>
      </w:r>
      <w:r>
        <w:t xml:space="preserve">| March 2015 – December 2017</w:t>
      </w:r>
      <w:r>
        <w:br/>
      </w:r>
      <w:r>
        <w:t xml:space="preserve">- Specializing in structural steel welding for bridges and high-rise buildings, contributing to the development of Yangon’s skyline.</w:t>
      </w:r>
      <w:r>
        <w:br/>
      </w:r>
      <w:r>
        <w:t xml:space="preserve">- Performing precision welds on stainless steel and carbon steel materials for HVAC systems and machinery components.</w:t>
      </w:r>
      <w:r>
        <w:br/>
      </w:r>
      <w:r>
        <w:t xml:space="preserve">- Assisting in the maintenance and repair of heavy-duty equipment, reducing downtime by 15% annually.</w:t>
      </w:r>
      <w:r>
        <w:br/>
      </w:r>
      <w:r>
        <w:t xml:space="preserve">- Maintaining detailed records of all welding activities to ensure traceability and compliance with local regulations.</w:t>
      </w:r>
    </w:p>
    <w:bookmarkEnd w:id="23"/>
    <w:bookmarkStart w:id="24" w:name="apprentice-welder"/>
    <w:p>
      <w:pPr>
        <w:pStyle w:val="Heading3"/>
      </w:pPr>
      <w:r>
        <w:t xml:space="preserve">Apprentice Welder</w:t>
      </w:r>
    </w:p>
    <w:p>
      <w:pPr>
        <w:pStyle w:val="FirstParagraph"/>
      </w:pPr>
      <w:r>
        <w:rPr>
          <w:iCs/>
          <w:i/>
        </w:rPr>
        <w:t xml:space="preserve">Myanmar Technical Institute – Yangon, Myanmar</w:t>
      </w:r>
      <w:r>
        <w:t xml:space="preserve"> </w:t>
      </w:r>
      <w:r>
        <w:t xml:space="preserve">| June 2012 – February 2015</w:t>
      </w:r>
      <w:r>
        <w:br/>
      </w:r>
      <w:r>
        <w:t xml:space="preserve">- Gaining hands-on experience in various welding methods under the supervision of certified instructors.</w:t>
      </w:r>
      <w:r>
        <w:br/>
      </w:r>
      <w:r>
        <w:t xml:space="preserve">- Completing a curriculum focused on metallurgy, safety protocols, and practical application of welding techniques.</w:t>
      </w:r>
      <w:r>
        <w:br/>
      </w:r>
      <w:r>
        <w:t xml:space="preserve">- Earning a certificate in Advanced Welding Practices from the Myanmar National Vocational Training Council.</w:t>
      </w:r>
    </w:p>
    <w:bookmarkEnd w:id="24"/>
    <w:bookmarkEnd w:id="25"/>
    <w:bookmarkStart w:id="26" w:name="technical-skills"/>
    <w:p>
      <w:pPr>
        <w:pStyle w:val="Heading2"/>
      </w:pPr>
      <w:r>
        <w:rPr>
          <w:bCs/>
          <w:b/>
        </w:rPr>
        <w:t xml:space="preserve">Technical Skills</w:t>
      </w:r>
    </w:p>
    <w:p>
      <w:pPr>
        <w:numPr>
          <w:ilvl w:val="0"/>
          <w:numId w:val="1001"/>
        </w:numPr>
        <w:pStyle w:val="Compact"/>
      </w:pPr>
      <w:r>
        <w:rPr>
          <w:bCs/>
          <w:b/>
        </w:rPr>
        <w:t xml:space="preserve">Welding Techniques:</w:t>
      </w:r>
      <w:r>
        <w:t xml:space="preserve"> </w:t>
      </w:r>
      <w:r>
        <w:t xml:space="preserve">MIG, TIG, SMAW, FCAW</w:t>
      </w:r>
    </w:p>
    <w:p>
      <w:pPr>
        <w:numPr>
          <w:ilvl w:val="0"/>
          <w:numId w:val="1001"/>
        </w:numPr>
        <w:pStyle w:val="Compact"/>
      </w:pPr>
      <w:r>
        <w:rPr>
          <w:bCs/>
          <w:b/>
        </w:rPr>
        <w:t xml:space="preserve">Materials:</w:t>
      </w:r>
      <w:r>
        <w:t xml:space="preserve"> </w:t>
      </w:r>
      <w:r>
        <w:t xml:space="preserve">Carbon steel, stainless steel, aluminum, and alloy metals</w:t>
      </w:r>
    </w:p>
    <w:p>
      <w:pPr>
        <w:numPr>
          <w:ilvl w:val="0"/>
          <w:numId w:val="1001"/>
        </w:numPr>
        <w:pStyle w:val="Compact"/>
      </w:pPr>
      <w:r>
        <w:rPr>
          <w:bCs/>
          <w:b/>
        </w:rPr>
        <w:t xml:space="preserve">Equipment:</w:t>
      </w:r>
      <w:r>
        <w:t xml:space="preserve"> </w:t>
      </w:r>
      <w:r>
        <w:t xml:space="preserve">Lincoln Electric machines, Miller Welding tools</w:t>
      </w:r>
    </w:p>
    <w:p>
      <w:pPr>
        <w:numPr>
          <w:ilvl w:val="0"/>
          <w:numId w:val="1001"/>
        </w:numPr>
        <w:pStyle w:val="Compact"/>
      </w:pPr>
      <w:r>
        <w:rPr>
          <w:bCs/>
          <w:b/>
        </w:rPr>
        <w:t xml:space="preserve">Safety Standards:</w:t>
      </w:r>
      <w:r>
        <w:t xml:space="preserve"> </w:t>
      </w:r>
      <w:r>
        <w:t xml:space="preserve">OSHA 30-hour certification, AWS D17.1 (Structural Welding Code)</w:t>
      </w:r>
    </w:p>
    <w:p>
      <w:pPr>
        <w:numPr>
          <w:ilvl w:val="0"/>
          <w:numId w:val="1001"/>
        </w:numPr>
        <w:pStyle w:val="Compact"/>
      </w:pPr>
      <w:r>
        <w:rPr>
          <w:bCs/>
          <w:b/>
        </w:rPr>
        <w:t xml:space="preserve">Software:</w:t>
      </w:r>
      <w:r>
        <w:t xml:space="preserve"> </w:t>
      </w:r>
      <w:r>
        <w:t xml:space="preserve">AutoCAD for blueprint interpretation</w:t>
      </w:r>
    </w:p>
    <w:p>
      <w:pPr>
        <w:numPr>
          <w:ilvl w:val="0"/>
          <w:numId w:val="1001"/>
        </w:numPr>
        <w:pStyle w:val="Compact"/>
      </w:pPr>
      <w:r>
        <w:rPr>
          <w:bCs/>
          <w:b/>
        </w:rPr>
        <w:t xml:space="preserve">Languages:</w:t>
      </w:r>
      <w:r>
        <w:t xml:space="preserve"> </w:t>
      </w:r>
      <w:r>
        <w:t xml:space="preserve">Fluent in Burmese and English</w:t>
      </w:r>
    </w:p>
    <w:bookmarkEnd w:id="26"/>
    <w:bookmarkStart w:id="27" w:name="educational-background"/>
    <w:p>
      <w:pPr>
        <w:pStyle w:val="Heading2"/>
      </w:pPr>
      <w:r>
        <w:rPr>
          <w:bCs/>
          <w:b/>
        </w:rPr>
        <w:t xml:space="preserve">Educational Background</w:t>
      </w:r>
    </w:p>
    <w:p>
      <w:pPr>
        <w:pStyle w:val="FirstParagraph"/>
      </w:pPr>
      <w:r>
        <w:rPr>
          <w:iCs/>
          <w:i/>
        </w:rPr>
        <w:t xml:space="preserve">Bachelor of Vocational Education in Welding Technology</w:t>
      </w:r>
      <w:r>
        <w:br/>
      </w:r>
      <w:r>
        <w:t xml:space="preserve">Myanmar Technical Institute, Yangon, Myanmar | Graduated 2015</w:t>
      </w:r>
      <w:r>
        <w:br/>
      </w:r>
      <w:r>
        <w:t xml:space="preserve">- Focused on practical training in welding, metallurgy, and industrial safety.</w:t>
      </w:r>
      <w:r>
        <w:br/>
      </w:r>
      <w:r>
        <w:t xml:space="preserve">- Completed internships at local fabrication plants to gain real-world experience.</w:t>
      </w:r>
    </w:p>
    <w:bookmarkEnd w:id="27"/>
    <w:bookmarkStart w:id="28" w:name="certifications"/>
    <w:p>
      <w:pPr>
        <w:pStyle w:val="Heading2"/>
      </w:pPr>
      <w:r>
        <w:rPr>
          <w:bCs/>
          <w:b/>
        </w:rPr>
        <w:t xml:space="preserve">Certifications</w:t>
      </w:r>
    </w:p>
    <w:p>
      <w:pPr>
        <w:numPr>
          <w:ilvl w:val="0"/>
          <w:numId w:val="1002"/>
        </w:numPr>
        <w:pStyle w:val="Compact"/>
      </w:pPr>
      <w:r>
        <w:t xml:space="preserve">OSHA 30-Hour General Industry Certification (Myanmar Safety Council, 2019)</w:t>
      </w:r>
    </w:p>
    <w:p>
      <w:pPr>
        <w:numPr>
          <w:ilvl w:val="0"/>
          <w:numId w:val="1002"/>
        </w:numPr>
        <w:pStyle w:val="Compact"/>
      </w:pPr>
      <w:r>
        <w:t xml:space="preserve">AWS Certified Welding Inspector (CWIS) – Valid through 2024</w:t>
      </w:r>
    </w:p>
    <w:p>
      <w:pPr>
        <w:numPr>
          <w:ilvl w:val="0"/>
          <w:numId w:val="1002"/>
        </w:numPr>
        <w:pStyle w:val="Compact"/>
      </w:pPr>
      <w:r>
        <w:t xml:space="preserve">Myanmar National Welding Qualification (MNWQ) – Level 3</w:t>
      </w:r>
    </w:p>
    <w:bookmarkEnd w:id="28"/>
    <w:bookmarkStart w:id="29" w:name="projects-in-myanmar-yangon"/>
    <w:p>
      <w:pPr>
        <w:pStyle w:val="Heading2"/>
      </w:pPr>
      <w:r>
        <w:rPr>
          <w:bCs/>
          <w:b/>
        </w:rPr>
        <w:t xml:space="preserve">Projects in Myanmar Yangon</w:t>
      </w:r>
    </w:p>
    <w:p>
      <w:pPr>
        <w:pStyle w:val="FirstParagraph"/>
      </w:pPr>
      <w:r>
        <w:rPr>
          <w:bCs/>
          <w:b/>
        </w:rPr>
        <w:t xml:space="preserve">Kawgylone Bridge Reconstruction Project (2021)</w:t>
      </w:r>
      <w:r>
        <w:br/>
      </w:r>
      <w:r>
        <w:t xml:space="preserve">- Led a team of welders to fabricate and install steel girders for the bridge’s expansion, ensuring alignment with Yangon’s traffic needs.</w:t>
      </w:r>
      <w:r>
        <w:br/>
      </w:r>
      <w:r>
        <w:t xml:space="preserve">- Collaborated with civil engineers to integrate welding techniques that minimized environmental impact.</w:t>
      </w:r>
    </w:p>
    <w:p>
      <w:pPr>
        <w:pStyle w:val="BodyText"/>
      </w:pPr>
      <w:r>
        <w:rPr>
          <w:bCs/>
          <w:b/>
        </w:rPr>
        <w:t xml:space="preserve">Yangon International Airport Expansion (2019)</w:t>
      </w:r>
      <w:r>
        <w:br/>
      </w:r>
      <w:r>
        <w:t xml:space="preserve">- Responsible for welding structural components of new terminal buildings, meeting strict deadlines and quality benchmarks.</w:t>
      </w:r>
    </w:p>
    <w:bookmarkEnd w:id="29"/>
    <w:bookmarkStart w:id="30" w:name="professional-affiliations"/>
    <w:p>
      <w:pPr>
        <w:pStyle w:val="Heading2"/>
      </w:pPr>
      <w:r>
        <w:rPr>
          <w:bCs/>
          <w:b/>
        </w:rPr>
        <w:t xml:space="preserve">Professional Affiliations</w:t>
      </w:r>
    </w:p>
    <w:p>
      <w:pPr>
        <w:numPr>
          <w:ilvl w:val="0"/>
          <w:numId w:val="1003"/>
        </w:numPr>
        <w:pStyle w:val="Compact"/>
      </w:pPr>
      <w:r>
        <w:t xml:space="preserve">Member, Myanmar Welding Association (MWA) – 2017–Present</w:t>
      </w:r>
    </w:p>
    <w:p>
      <w:pPr>
        <w:numPr>
          <w:ilvl w:val="0"/>
          <w:numId w:val="1003"/>
        </w:numPr>
        <w:pStyle w:val="Compact"/>
      </w:pPr>
      <w:r>
        <w:t xml:space="preserve">Volunteer Instructor, Yangon Technical Training Center – 2019–Present</w:t>
      </w:r>
    </w:p>
    <w:bookmarkEnd w:id="30"/>
    <w:bookmarkStart w:id="31" w:name="references"/>
    <w:p>
      <w:pPr>
        <w:pStyle w:val="Heading2"/>
      </w:pPr>
      <w:r>
        <w:rPr>
          <w:bCs/>
          <w:b/>
        </w:rPr>
        <w:t xml:space="preserve">References</w:t>
      </w:r>
    </w:p>
    <w:p>
      <w:pPr>
        <w:pStyle w:val="FirstParagraph"/>
      </w:pPr>
      <w:r>
        <w:t xml:space="preserve">Available upon request. Previous supervisors and clients in Myanmar Yangon include:</w:t>
      </w:r>
    </w:p>
    <w:p>
      <w:pPr>
        <w:numPr>
          <w:ilvl w:val="0"/>
          <w:numId w:val="1004"/>
        </w:numPr>
        <w:pStyle w:val="Compact"/>
      </w:pPr>
      <w:r>
        <w:t xml:space="preserve">Mr. Kyaw Thu, Manager at Kayinti Fabrication Co., Ltd. – +95 9 123456789</w:t>
      </w:r>
    </w:p>
    <w:p>
      <w:pPr>
        <w:numPr>
          <w:ilvl w:val="0"/>
          <w:numId w:val="1004"/>
        </w:numPr>
        <w:pStyle w:val="Compact"/>
      </w:pPr>
      <w:r>
        <w:t xml:space="preserve">Ms. Aye Nwe, Project Coordinator at Mandalay Metalworks – +95 9 234567890</w:t>
      </w:r>
    </w:p>
    <w:p>
      <w:pPr>
        <w:pStyle w:val="FirstParagraph"/>
      </w:pPr>
      <w:r>
        <w:rPr>
          <w:iCs/>
          <w:i/>
        </w:rPr>
        <w:t xml:space="preserve">This Resume highlights the expertise of a dedicated Welder in Myanmar Yangon, tailored to meet the demands of local industries and infrastructure development. The candidate’s experience, certifications, and commitment to safety make them an ideal fit for welding roles in Yangon’s growing construction and manufacturing sectors.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Welder in Myanmar Yangon</dc:title>
  <dc:creator/>
  <cp:keywords/>
  <dcterms:created xsi:type="dcterms:W3CDTF">2026-07-19T00:57:15Z</dcterms:created>
  <dcterms:modified xsi:type="dcterms:W3CDTF">2026-07-19T00:57:15Z</dcterms:modified>
</cp:coreProperties>
</file>

<file path=docProps/custom.xml><?xml version="1.0" encoding="utf-8"?>
<Properties xmlns="http://schemas.openxmlformats.org/officeDocument/2006/custom-properties" xmlns:vt="http://schemas.openxmlformats.org/officeDocument/2006/docPropsVTypes"/>
</file>