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Accounting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27" w:name="X96160feee7dca315b61bcd724be9e072e740cb2"/>
    <w:p>
      <w:pPr>
        <w:pStyle w:val="Heading1"/>
      </w:pPr>
      <w:r>
        <w:t xml:space="preserve">Quarterly Sales Report: Professional Accounting Services for Kathmandu-Based Businesses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Kathmandu Accounting Solutions (KAS)</w:t>
      </w:r>
      <w:r>
        <w:br/>
      </w:r>
      <w:r>
        <w:rPr>
          <w:bCs/>
          <w:b/>
        </w:rPr>
        <w:t xml:space="preserve">Prepared By:</w:t>
      </w:r>
      <w:r>
        <w:t xml:space="preserve"> </w:t>
      </w:r>
      <w:r>
        <w:t xml:space="preserve">Senior Accountant &amp; Sales Strategy Analyst</w:t>
      </w:r>
    </w:p>
    <w:bookmarkStart w:id="20" w:name="executive-summary"/>
    <w:p>
      <w:pPr>
        <w:pStyle w:val="Heading2"/>
      </w:pPr>
      <w:r>
        <w:t xml:space="preserve">1. Executive Summary</w:t>
      </w:r>
    </w:p>
    <w:p>
      <w:pPr>
        <w:pStyle w:val="FirstParagraph"/>
      </w:pPr>
      <w:r>
        <w:t xml:space="preserve">This comprehensive Sales Report details the performance of professional accounting services offered by Kathmandu Accounting Solutions (KAS) during Q3 2023. Operating as a premier accounting firm in Nepal Kathmandu, KAS has successfully navigated post-pandemic market recovery while adapting to Nepal's evolving regulatory landscape. The quarter demonstrated strong growth in client acquisition (18% YoY increase) and service diversification, particularly in GST compliance and digital financial reporting solutions tailored for Nepalese SMEs. Our focus on delivering localized accounting expertise within Nepal Kathmandu has positioned us as a trusted partner for businesses seeking compliant financial management.</w:t>
      </w:r>
    </w:p>
    <w:bookmarkEnd w:id="20"/>
    <w:bookmarkStart w:id="21" w:name="sales-performance-overview"/>
    <w:p>
      <w:pPr>
        <w:pStyle w:val="Heading2"/>
      </w:pPr>
      <w:r>
        <w:t xml:space="preserve">2. Sales Performance Overview</w:t>
      </w:r>
    </w:p>
    <w:p>
      <w:pPr>
        <w:pStyle w:val="FirstParagraph"/>
      </w:pPr>
      <w:r>
        <w:t xml:space="preserve">Q3 2023 marked a significant milestone in our service delivery across Nepal Kathmandu. Total revenue reached NPR 18.7 million (approx. USD 145,000), representing a 15% increase from Q2 and an impressive 18% year-over-year growth. The sales pipeline shows robust momentum with new client acquisitions rising by 22% compared to the previous quarter, driven by targeted outreach in Kathmandu's commercial hubs like Thamel, Durbar Marg, and New Baneshwor.</w:t>
      </w:r>
    </w:p>
    <w:p>
      <w:pPr>
        <w:pStyle w:val="BodyText"/>
      </w:pPr>
      <w:r>
        <w:t xml:space="preserve">Key service revenue breakdown:</w:t>
      </w:r>
    </w:p>
    <w:p>
      <w:pPr>
        <w:numPr>
          <w:ilvl w:val="0"/>
          <w:numId w:val="1001"/>
        </w:numPr>
        <w:pStyle w:val="Compact"/>
      </w:pPr>
      <w:r>
        <w:rPr>
          <w:bCs/>
          <w:b/>
        </w:rPr>
        <w:t xml:space="preserve">Corporate Tax Compliance (Nepal):</w:t>
      </w:r>
      <w:r>
        <w:t xml:space="preserve"> </w:t>
      </w:r>
      <w:r>
        <w:t xml:space="preserve">35% of total revenue (NPR 6.5 million) - driven by new registrations under Nepal's recently amended Income Tax Act</w:t>
      </w:r>
    </w:p>
    <w:bookmarkEnd w:id="21"/>
    <w:bookmarkStart w:id="22" w:name="market-analysis-nepal-kathmandu-context"/>
    <w:p>
      <w:pPr>
        <w:pStyle w:val="Heading2"/>
      </w:pPr>
      <w:r>
        <w:t xml:space="preserve">3. Market Analysis: Nepal Kathmandu Context</w:t>
      </w:r>
    </w:p>
    <w:p>
      <w:pPr>
        <w:pStyle w:val="FirstParagraph"/>
      </w:pPr>
      <w:r>
        <w:t xml:space="preserve">Kathmandu's business ecosystem continues to evolve rapidly, creating unique opportunities for specialized accounting services. Our field analysis reveals three critical trends:</w:t>
      </w:r>
    </w:p>
    <w:p>
      <w:pPr>
        <w:numPr>
          <w:ilvl w:val="0"/>
          <w:numId w:val="1002"/>
        </w:numPr>
        <w:pStyle w:val="Compact"/>
      </w:pPr>
      <w:r>
        <w:rPr>
          <w:bCs/>
          <w:b/>
        </w:rPr>
        <w:t xml:space="preserve">Regulatory Shifts in Nepal:</w:t>
      </w:r>
      <w:r>
        <w:t xml:space="preserve"> </w:t>
      </w:r>
      <w:r>
        <w:t xml:space="preserve">The recent implementation of the Electronic Transactions Act (2023) has created urgent demand for digital accounting solutions. As the only Kathmandu-based firm offering integrated GST filing and e-invoicing services compliant with Nepal Rastra Bank regulations, we secured 17 new contracts in this niche.</w:t>
      </w:r>
    </w:p>
    <w:p>
      <w:pPr>
        <w:numPr>
          <w:ilvl w:val="0"/>
          <w:numId w:val="1002"/>
        </w:numPr>
        <w:pStyle w:val="Compact"/>
      </w:pPr>
      <w:r>
        <w:rPr>
          <w:bCs/>
          <w:b/>
        </w:rPr>
        <w:t xml:space="preserve">SME Growth Trajectory:</w:t>
      </w:r>
      <w:r>
        <w:t xml:space="preserve"> </w:t>
      </w:r>
      <w:r>
        <w:t xml:space="preserve">With Kathmandu's SME sector expanding at 9.2% annually (Nepal Rastra Bank data), our accountants have developed targeted packages for Nepalese manufacturers and retail businesses operating in the capital city. Our "Kathmandu Business Starter Pack" (including VAT registration, payroll setup, and quarterly financial reporting) generated NPR 3.2 million in revenue during Q3.</w:t>
      </w:r>
    </w:p>
    <w:p>
      <w:pPr>
        <w:numPr>
          <w:ilvl w:val="0"/>
          <w:numId w:val="1002"/>
        </w:numPr>
        <w:pStyle w:val="Compact"/>
      </w:pPr>
      <w:r>
        <w:rPr>
          <w:bCs/>
          <w:b/>
        </w:rPr>
        <w:t xml:space="preserve">Competition Landscape:</w:t>
      </w:r>
      <w:r>
        <w:t xml:space="preserve"> </w:t>
      </w:r>
      <w:r>
        <w:t xml:space="preserve">While international firms maintain presence in Nepal Kathmandu, local accounting expertise remains a decisive differentiator. Our accountants' understanding of Nepal's municipal tax system (e.g., Kathmandu Metropolitan City's property tax classifications) gives us a 30% higher client retention rate than multinational competitors.</w:t>
      </w:r>
    </w:p>
    <w:bookmarkEnd w:id="22"/>
    <w:bookmarkStart w:id="23" w:name="accountant-performance-highlights"/>
    <w:p>
      <w:pPr>
        <w:pStyle w:val="Heading2"/>
      </w:pPr>
      <w:r>
        <w:t xml:space="preserve">4. Accountant Performance Highlights</w:t>
      </w:r>
    </w:p>
    <w:p>
      <w:pPr>
        <w:pStyle w:val="FirstParagraph"/>
      </w:pPr>
      <w:r>
        <w:t xml:space="preserve">Our certified accountants have been instrumental in driving sales growth through:</w:t>
      </w:r>
    </w:p>
    <w:p>
      <w:pPr>
        <w:numPr>
          <w:ilvl w:val="0"/>
          <w:numId w:val="1003"/>
        </w:numPr>
        <w:pStyle w:val="Compact"/>
      </w:pPr>
      <w:r>
        <w:rPr>
          <w:bCs/>
          <w:b/>
        </w:rPr>
        <w:t xml:space="preserve">Nepal-Specific Expertise:</w:t>
      </w:r>
      <w:r>
        <w:t xml:space="preserve"> </w:t>
      </w:r>
      <w:r>
        <w:t xml:space="preserve">All KAS accountants undergo mandatory Nepal tax law training, including Kathmandu-specific municipal regulations. This specialization directly contributed to 68% of new client conversions.</w:t>
      </w:r>
    </w:p>
    <w:p>
      <w:pPr>
        <w:numPr>
          <w:ilvl w:val="0"/>
          <w:numId w:val="1003"/>
        </w:numPr>
        <w:pStyle w:val="Compact"/>
      </w:pPr>
      <w:r>
        <w:rPr>
          <w:bCs/>
          <w:b/>
        </w:rPr>
        <w:t xml:space="preserve">Client-Centric Approach:</w:t>
      </w:r>
      <w:r>
        <w:t xml:space="preserve"> </w:t>
      </w:r>
      <w:r>
        <w:t xml:space="preserve">Accountants conducted 142 personalized consultations across Kathmandu's business districts, addressing localized concerns like land revenue tax compliance in Sanga or tourism industry accounting for Thamel establishments. This resulted in a 40% increase in service bundle adoption.</w:t>
      </w:r>
    </w:p>
    <w:bookmarkEnd w:id="23"/>
    <w:bookmarkStart w:id="24" w:name="challenges-strategic-responses"/>
    <w:p>
      <w:pPr>
        <w:pStyle w:val="Heading2"/>
      </w:pPr>
      <w:r>
        <w:t xml:space="preserve">5. Challenges &amp; Strategic Responses</w:t>
      </w:r>
    </w:p>
    <w:p>
      <w:pPr>
        <w:pStyle w:val="FirstParagraph"/>
      </w:pPr>
      <w:r>
        <w:t xml:space="preserve">Despite strong performance, we identified key challenges requiring immediate attention:</w:t>
      </w:r>
    </w:p>
    <w:p>
      <w:pPr>
        <w:numPr>
          <w:ilvl w:val="0"/>
          <w:numId w:val="1004"/>
        </w:numPr>
        <w:pStyle w:val="Compact"/>
      </w:pPr>
      <w:r>
        <w:rPr>
          <w:bCs/>
          <w:b/>
        </w:rPr>
        <w:t xml:space="preserve">Regulatory Complexity:</w:t>
      </w:r>
      <w:r>
        <w:t xml:space="preserve"> </w:t>
      </w:r>
      <w:r>
        <w:t xml:space="preserve">Nepal's shifting tax policies require constant accountant upskilling. Our solution: Implemented mandatory quarterly regulatory update sessions led by KAS's Nepal Tax Advisory Committee, reducing compliance errors by 33%.</w:t>
      </w:r>
    </w:p>
    <w:p>
      <w:pPr>
        <w:numPr>
          <w:ilvl w:val="0"/>
          <w:numId w:val="1004"/>
        </w:numPr>
        <w:pStyle w:val="Compact"/>
      </w:pPr>
      <w:r>
        <w:rPr>
          <w:bCs/>
          <w:b/>
        </w:rPr>
        <w:t xml:space="preserve">Digital Adoption Gap:</w:t>
      </w:r>
      <w:r>
        <w:t xml:space="preserve"> </w:t>
      </w:r>
      <w:r>
        <w:t xml:space="preserve">Many Kathmandu businesses still rely on manual books. Accountant-led "Digital Accounting Clinics" at Kathmandu University and local chambers of commerce attracted 87 new leads through hands-on training in Nepal's accounting software ecosystem.</w:t>
      </w:r>
    </w:p>
    <w:bookmarkEnd w:id="24"/>
    <w:bookmarkStart w:id="25" w:name="growth-opportunities-for-nepal-kathmandu"/>
    <w:p>
      <w:pPr>
        <w:pStyle w:val="Heading2"/>
      </w:pPr>
      <w:r>
        <w:t xml:space="preserve">6. Growth Opportunities for Nepal Kathmandu</w:t>
      </w:r>
    </w:p>
    <w:p>
      <w:pPr>
        <w:pStyle w:val="FirstParagraph"/>
      </w:pPr>
      <w:r>
        <w:t xml:space="preserve">Based on Q3 insights, we recommend focusing on three high-potential areas:</w:t>
      </w:r>
    </w:p>
    <w:p>
      <w:pPr>
        <w:numPr>
          <w:ilvl w:val="0"/>
          <w:numId w:val="1005"/>
        </w:numPr>
        <w:pStyle w:val="Compact"/>
      </w:pPr>
      <w:r>
        <w:rPr>
          <w:bCs/>
          <w:b/>
        </w:rPr>
        <w:t xml:space="preserve">Tourism Sector Specialization:</w:t>
      </w:r>
      <w:r>
        <w:t xml:space="preserve"> </w:t>
      </w:r>
      <w:r>
        <w:t xml:space="preserve">With Kathmandu receiving 1.2 million tourists in Q3 (Nepal Tourism Board), developing tourism-specific accounting modules (including foreign currency handling and hotel tax compliance) could capture 25% of the sector's $45M annual accounting needs.</w:t>
      </w:r>
    </w:p>
    <w:p>
      <w:pPr>
        <w:numPr>
          <w:ilvl w:val="0"/>
          <w:numId w:val="1005"/>
        </w:numPr>
        <w:pStyle w:val="Compact"/>
      </w:pPr>
      <w:r>
        <w:rPr>
          <w:bCs/>
          <w:b/>
        </w:rPr>
        <w:t xml:space="preserve">Women-Owned Business Initiative:</w:t>
      </w:r>
      <w:r>
        <w:t xml:space="preserve"> </w:t>
      </w:r>
      <w:r>
        <w:t xml:space="preserve">Partnering with Nepal's Women Entrepreneurs Network to offer subsidized accounting packages for Kathmandu-based female business owners – an underserved market representing 38% of new enterprises in our database.</w:t>
      </w:r>
    </w:p>
    <w:p>
      <w:pPr>
        <w:numPr>
          <w:ilvl w:val="0"/>
          <w:numId w:val="1005"/>
        </w:numPr>
        <w:pStyle w:val="Compact"/>
      </w:pPr>
      <w:r>
        <w:rPr>
          <w:bCs/>
          <w:b/>
        </w:rPr>
        <w:t xml:space="preserve">Nepal Government Tender Compliance:</w:t>
      </w:r>
      <w:r>
        <w:t xml:space="preserve"> </w:t>
      </w:r>
      <w:r>
        <w:t xml:space="preserve">Creating a dedicated service line for businesses bidding on government contracts, which now require full digital audit trails per Nepal's Public Procurement Act. This addresses a critical unmet need in Kathmandu's corporate sector.</w:t>
      </w:r>
    </w:p>
    <w:bookmarkEnd w:id="25"/>
    <w:bookmarkStart w:id="26" w:name="conclusion-forward-strategy"/>
    <w:p>
      <w:pPr>
        <w:pStyle w:val="Heading2"/>
      </w:pPr>
      <w:r>
        <w:t xml:space="preserve">7. Conclusion &amp; Forward Strategy</w:t>
      </w:r>
    </w:p>
    <w:p>
      <w:pPr>
        <w:pStyle w:val="FirstParagraph"/>
      </w:pPr>
      <w:r>
        <w:t xml:space="preserve">The Q3 sales performance underscores that our accounting services in Nepal Kathmandu have achieved sustainable growth through deep local market integration and regulatory expertise. As the premier accountant service provider operating from Kathmandu, we are uniquely positioned to capitalize on Nepal's digital transformation wave.</w:t>
      </w:r>
    </w:p>
    <w:p>
      <w:pPr>
        <w:pStyle w:val="BodyText"/>
      </w:pPr>
      <w:r>
        <w:t xml:space="preserve">Looking ahead to Q4 2023, KAS will launch "Nepal Accounting Digital Accelerator" – a bundled solution combining GST filing, e-invoicing setup, and quarterly financial reporting tailored for Kathmandu businesses. This initiative aligns with our strategic goal to become Nepal's most trusted accounting partner for businesses navigating Nepal's evolving economic landscape.</w:t>
      </w:r>
    </w:p>
    <w:p>
      <w:pPr>
        <w:pStyle w:val="BodyText"/>
      </w:pPr>
      <w:r>
        <w:t xml:space="preserve">As an accountant serving the Kathmandu business community, we recognize that success in this market requires more than technical skills – it demands intimate knowledge of Nepal's cultural and regulatory context. Our continued focus on delivering localized accounting excellence will ensure KAS remains at the forefront of professional services in Nepal Kathmandu throughout 2024.</w:t>
      </w:r>
    </w:p>
    <w:p>
      <w:pPr>
        <w:pStyle w:val="BodyText"/>
      </w:pPr>
      <w:r>
        <w:rPr>
          <w:bCs/>
          <w:b/>
        </w:rPr>
        <w:t xml:space="preserve">Prepared by:</w:t>
      </w:r>
      <w:r>
        <w:t xml:space="preserve"> </w:t>
      </w:r>
      <w:r>
        <w:t xml:space="preserve">Anjali Sharma, Senior Accountant &amp; Sales Strategist</w:t>
      </w:r>
      <w:r>
        <w:br/>
      </w:r>
      <w:r>
        <w:rPr>
          <w:bCs/>
          <w:b/>
        </w:rPr>
        <w:t xml:space="preserve">Company:</w:t>
      </w:r>
      <w:r>
        <w:t xml:space="preserve"> </w:t>
      </w:r>
      <w:r>
        <w:t xml:space="preserve">Kathmandu Accounting Solutions (KAS)</w:t>
      </w:r>
      <w:r>
        <w:br/>
      </w:r>
      <w:r>
        <w:rPr>
          <w:bCs/>
          <w:b/>
        </w:rPr>
        <w:t xml:space="preserve">Contact:</w:t>
      </w:r>
      <w:r>
        <w:t xml:space="preserve"> </w:t>
      </w:r>
      <w:r>
        <w:t xml:space="preserve">info@kathmanduaccounting.com | +977-1-4445000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Accounting Services in Kathmandu, Nepal</dc:title>
  <dc:creator/>
  <dc:language>en</dc:language>
  <cp:keywords/>
  <dcterms:created xsi:type="dcterms:W3CDTF">2026-07-23T07:44:25Z</dcterms:created>
  <dcterms:modified xsi:type="dcterms:W3CDTF">2026-07-23T07:44:25Z</dcterms:modified>
</cp:coreProperties>
</file>

<file path=docProps/custom.xml><?xml version="1.0" encoding="utf-8"?>
<Properties xmlns="http://schemas.openxmlformats.org/officeDocument/2006/custom-properties" xmlns:vt="http://schemas.openxmlformats.org/officeDocument/2006/docPropsVTypes"/>
</file>