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Lagos</w:t>
      </w:r>
      <w:r>
        <w:t xml:space="preserve"> </w:t>
      </w:r>
      <w:r>
        <w:t xml:space="preserve">Accounting</w:t>
      </w:r>
      <w:r>
        <w:t xml:space="preserve"> </w:t>
      </w:r>
      <w:r>
        <w:t xml:space="preserve">Department</w:t>
      </w:r>
    </w:p>
    <w:bookmarkStart w:id="27" w:name="Xcc6f67a2ecc6d32dc05b24c68246216b28a0d30"/>
    <w:p>
      <w:pPr>
        <w:pStyle w:val="Heading1"/>
      </w:pPr>
      <w:r>
        <w:t xml:space="preserve">Comprehensive Sales Report: Accountant Performance Analysis for Lagos Business Operations (Nigeria)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Management |</w:t>
      </w:r>
      <w:r>
        <w:t xml:space="preserve"> </w:t>
      </w:r>
      <w:r>
        <w:rPr>
          <w:bCs/>
          <w:b/>
        </w:rPr>
        <w:t xml:space="preserve">Prepared By:</w:t>
      </w:r>
      <w:r>
        <w:t xml:space="preserve"> </w:t>
      </w:r>
      <w:r>
        <w:t xml:space="preserve">Finance Department, Lagos Branch</w:t>
      </w:r>
    </w:p>
    <w:bookmarkStart w:id="20" w:name="i.-executive-summary"/>
    <w:p>
      <w:pPr>
        <w:pStyle w:val="Heading2"/>
      </w:pPr>
      <w:r>
        <w:t xml:space="preserve">I. Executive Summary</w:t>
      </w:r>
    </w:p>
    <w:p>
      <w:pPr>
        <w:pStyle w:val="FirstParagraph"/>
      </w:pPr>
      <w:r>
        <w:t xml:space="preserve">This Sales Report presents a detailed analysis of revenue performance and financial accountability measures implemented by our dedicated Accountant team across Nigeria's commercial hub – Lagos. As the economic engine of Nigeria, Lagos demands exceptional precision in sales reporting due to its complex regulatory environment and dynamic market conditions. Our Accountant professionals have demonstrated critical expertise in transforming raw sales data into actionable business intelligence, directly contributing to a 18% quarter-over-quarter revenue growth for our Lagos operations. This document underscores how strategic accounting practices elevate sales reporting beyond mere number-crunching, positioning us as leaders in financial transparency within Nigeria's competitive marketplace.</w:t>
      </w:r>
    </w:p>
    <w:bookmarkEnd w:id="20"/>
    <w:bookmarkStart w:id="21" w:name="Xbd983ec6677ea4370708e5197389a90b6858686"/>
    <w:p>
      <w:pPr>
        <w:pStyle w:val="Heading2"/>
      </w:pPr>
      <w:r>
        <w:t xml:space="preserve">II. Sales Performance Highlights (Lagos Operations)</w:t>
      </w:r>
    </w:p>
    <w:p>
      <w:pPr>
        <w:pStyle w:val="FirstParagraph"/>
      </w:pPr>
      <w:r>
        <w:t xml:space="preserve">The Accountant team in our Lagos office processed over 47,000 sales transactions during Q3 2023 with a remarkable 99.8% accuracy rate in the Sales Report compilation. This precision is especially significant given Nigeria's evolving tax regulations (particularly VAT compliance under FIRS guidelines) and Lagos-specific commercial complexities like multiple state revenue agency requirements. Key achievements include:</w:t>
      </w:r>
    </w:p>
    <w:p>
      <w:pPr>
        <w:numPr>
          <w:ilvl w:val="0"/>
          <w:numId w:val="1001"/>
        </w:numPr>
        <w:pStyle w:val="Compact"/>
      </w:pPr>
      <w:r>
        <w:rPr>
          <w:bCs/>
          <w:b/>
        </w:rPr>
        <w:t xml:space="preserve">Accelerated Reporting Cycles:</w:t>
      </w:r>
      <w:r>
        <w:t xml:space="preserve"> </w:t>
      </w:r>
      <w:r>
        <w:t xml:space="preserve">Reduced monthly sales reporting turnaround from 14 to 5 business days through automated reconciliation tools – a critical efficiency gain for Lagos merchants operating in high-velocity markets.</w:t>
      </w:r>
    </w:p>
    <w:p>
      <w:pPr>
        <w:numPr>
          <w:ilvl w:val="0"/>
          <w:numId w:val="1001"/>
        </w:numPr>
        <w:pStyle w:val="Compact"/>
      </w:pPr>
      <w:r>
        <w:rPr>
          <w:bCs/>
          <w:b/>
        </w:rPr>
        <w:t xml:space="preserve">Tax Compliance Excellence:</w:t>
      </w:r>
      <w:r>
        <w:t xml:space="preserve"> </w:t>
      </w:r>
      <w:r>
        <w:t xml:space="preserve">Ensured zero penalties on VAT filings for all Lagos-based clients through proactive adjustments to the Sales Report template, aligning with Nigeria's latest tax legislation effective Q1 2023.</w:t>
      </w:r>
    </w:p>
    <w:p>
      <w:pPr>
        <w:numPr>
          <w:ilvl w:val="0"/>
          <w:numId w:val="1001"/>
        </w:numPr>
        <w:pStyle w:val="Compact"/>
      </w:pPr>
      <w:r>
        <w:rPr>
          <w:bCs/>
          <w:b/>
        </w:rPr>
        <w:t xml:space="preserve">Revenue Leakage Identification:</w:t>
      </w:r>
      <w:r>
        <w:t xml:space="preserve"> </w:t>
      </w:r>
      <w:r>
        <w:t xml:space="preserve">Detected and resolved N4.7 million in unrecorded sales during routine audits, directly attributable to our Accountant's meticulous verification of Lagos market data sources (including LAGOSPORTS, IBA, and commercial hub transaction records).</w:t>
      </w:r>
    </w:p>
    <w:bookmarkEnd w:id="21"/>
    <w:bookmarkStart w:id="22" w:name="X4bcd58da341696fe8b1257eec9de0ba3af3bcec"/>
    <w:p>
      <w:pPr>
        <w:pStyle w:val="Heading2"/>
      </w:pPr>
      <w:r>
        <w:t xml:space="preserve">III. Accountant-Driven Sales Analysis Methodology</w:t>
      </w:r>
    </w:p>
    <w:p>
      <w:pPr>
        <w:pStyle w:val="FirstParagraph"/>
      </w:pPr>
      <w:r>
        <w:t xml:space="preserve">Our Lagos Accountant team employs a specialized approach to Sales Report generation that addresses Nigeria's unique business landscape:</w:t>
      </w:r>
    </w:p>
    <w:p>
      <w:pPr>
        <w:numPr>
          <w:ilvl w:val="0"/>
          <w:numId w:val="1002"/>
        </w:numPr>
        <w:pStyle w:val="Compact"/>
      </w:pPr>
      <w:r>
        <w:rPr>
          <w:bCs/>
          <w:b/>
        </w:rPr>
        <w:t xml:space="preserve">Geographic Segmentation:</w:t>
      </w:r>
      <w:r>
        <w:t xml:space="preserve"> </w:t>
      </w:r>
      <w:r>
        <w:t xml:space="preserve">Dividing sales data by Lagos regions (Lekki, Surulere, Victoria Island etc.) to identify hyper-local market trends – crucial for targeting promotions in high-potential neighborhoods like Ikeja and Oshodi.</w:t>
      </w:r>
    </w:p>
    <w:p>
      <w:pPr>
        <w:numPr>
          <w:ilvl w:val="0"/>
          <w:numId w:val="1002"/>
        </w:numPr>
        <w:pStyle w:val="Compact"/>
      </w:pPr>
      <w:r>
        <w:rPr>
          <w:bCs/>
          <w:b/>
        </w:rPr>
        <w:t xml:space="preserve">Naira Fluctuation Adjustment:</w:t>
      </w:r>
      <w:r>
        <w:t xml:space="preserve"> </w:t>
      </w:r>
      <w:r>
        <w:t xml:space="preserve">Incorporating real-time exchange rate data from the Nigerian Central Bank to provide accurate revenue valuation despite currency volatility affecting Lagos importers/exporters.</w:t>
      </w:r>
    </w:p>
    <w:p>
      <w:pPr>
        <w:numPr>
          <w:ilvl w:val="0"/>
          <w:numId w:val="1002"/>
        </w:numPr>
        <w:pStyle w:val="Compact"/>
      </w:pPr>
      <w:r>
        <w:rPr>
          <w:bCs/>
          <w:b/>
        </w:rPr>
        <w:t xml:space="preserve">Compliance Integration:</w:t>
      </w:r>
      <w:r>
        <w:t xml:space="preserve"> </w:t>
      </w:r>
      <w:r>
        <w:t xml:space="preserve">Embedding Nigeria's Corporate Income Tax (CIT) and Withholding Tax requirements directly into the Sales Report structure, eliminating manual compliance checks for our sales teams.</w:t>
      </w:r>
    </w:p>
    <w:bookmarkEnd w:id="22"/>
    <w:bookmarkStart w:id="23" w:name="X8385a6eeb83dde006ce6c890f2987fb64581afd"/>
    <w:p>
      <w:pPr>
        <w:pStyle w:val="Heading2"/>
      </w:pPr>
      <w:r>
        <w:t xml:space="preserve">IV. Challenges Overcome in Nigeria Lagos Context</w:t>
      </w:r>
    </w:p>
    <w:p>
      <w:pPr>
        <w:pStyle w:val="FirstParagraph"/>
      </w:pPr>
      <w:r>
        <w:t xml:space="preserve">The Accountant team navigated significant operational hurdles specific to Lagos:</w:t>
      </w:r>
    </w:p>
    <w:p>
      <w:pPr>
        <w:numPr>
          <w:ilvl w:val="0"/>
          <w:numId w:val="1003"/>
        </w:numPr>
        <w:pStyle w:val="Compact"/>
      </w:pPr>
      <w:r>
        <w:rPr>
          <w:bCs/>
          <w:b/>
        </w:rPr>
        <w:t xml:space="preserve">Infrastructure Limitations:</w:t>
      </w:r>
      <w:r>
        <w:t xml:space="preserve"> </w:t>
      </w:r>
      <w:r>
        <w:t xml:space="preserve">Implemented offline-capable sales reporting modules during frequent power outages (common in certain Lagos zones), ensuring uninterrupted data capture for our Accountant workflow.</w:t>
      </w:r>
    </w:p>
    <w:p>
      <w:pPr>
        <w:numPr>
          <w:ilvl w:val="0"/>
          <w:numId w:val="1003"/>
        </w:numPr>
        <w:pStyle w:val="Compact"/>
      </w:pPr>
      <w:r>
        <w:rPr>
          <w:bCs/>
          <w:b/>
        </w:rPr>
        <w:t xml:space="preserve">Regulatory Complexity:</w:t>
      </w:r>
      <w:r>
        <w:t xml:space="preserve"> </w:t>
      </w:r>
      <w:r>
        <w:t xml:space="preserve">Navigated 20+ local government tax regulations across Lagos LGAs through specialized training, preventing revenue misreporting that could trigger penalties from agencies like the Lagos State Internal Revenue Service (LASIRS).</w:t>
      </w:r>
    </w:p>
    <w:bookmarkEnd w:id="23"/>
    <w:bookmarkStart w:id="24" w:name="X65d22da1aae1d637d05b732723cdf552f6c923f"/>
    <w:p>
      <w:pPr>
        <w:pStyle w:val="Heading2"/>
      </w:pPr>
      <w:r>
        <w:t xml:space="preserve">V. Strategic Impact on Business Decisions</w:t>
      </w:r>
    </w:p>
    <w:p>
      <w:pPr>
        <w:pStyle w:val="FirstParagraph"/>
      </w:pPr>
      <w:r>
        <w:t xml:space="preserve">The Accountant's refined Sales Report has directly influenced high-stakes business decisions:</w:t>
      </w:r>
    </w:p>
    <w:p>
      <w:pPr>
        <w:numPr>
          <w:ilvl w:val="0"/>
          <w:numId w:val="1004"/>
        </w:numPr>
        <w:pStyle w:val="Compact"/>
      </w:pPr>
      <w:r>
        <w:t xml:space="preserve">Enabled data-driven expansion into Ikeja Commercial District after identifying 37% higher customer acquisition rates in that Lagos zone.</w:t>
      </w:r>
    </w:p>
    <w:p>
      <w:pPr>
        <w:numPr>
          <w:ilvl w:val="0"/>
          <w:numId w:val="1004"/>
        </w:numPr>
        <w:pStyle w:val="Compact"/>
      </w:pPr>
      <w:r>
        <w:t xml:space="preserve">Validated the profitability of our premium product line through precise margin analysis in the Sales Report, securing board approval for a 25% pricing increase targeting Lagos high-end retailers.</w:t>
      </w:r>
    </w:p>
    <w:p>
      <w:pPr>
        <w:numPr>
          <w:ilvl w:val="0"/>
          <w:numId w:val="1004"/>
        </w:numPr>
        <w:pStyle w:val="Compact"/>
      </w:pPr>
      <w:r>
        <w:t xml:space="preserve">Provided evidence to renegotiate supplier terms with Nigerian manufacturers, leveraging sales volume data from our Lagos operations to secure better payment terms.</w:t>
      </w:r>
    </w:p>
    <w:bookmarkEnd w:id="24"/>
    <w:bookmarkStart w:id="25" w:name="Xb08335eae96303bb2c8d62985ed18aaf7d94674"/>
    <w:p>
      <w:pPr>
        <w:pStyle w:val="Heading2"/>
      </w:pPr>
      <w:r>
        <w:t xml:space="preserve">VI. Nigeria Lagos-Specific Recommendations</w:t>
      </w:r>
    </w:p>
    <w:p>
      <w:pPr>
        <w:pStyle w:val="FirstParagraph"/>
      </w:pPr>
      <w:r>
        <w:t xml:space="preserve">To maintain leadership in Nigerian business reporting, we recommend:</w:t>
      </w:r>
    </w:p>
    <w:p>
      <w:pPr>
        <w:numPr>
          <w:ilvl w:val="0"/>
          <w:numId w:val="1005"/>
        </w:numPr>
        <w:pStyle w:val="Compact"/>
      </w:pPr>
      <w:r>
        <w:rPr>
          <w:bCs/>
          <w:b/>
        </w:rPr>
        <w:t xml:space="preserve">Local Tax Automation:</w:t>
      </w:r>
      <w:r>
        <w:t xml:space="preserve"> </w:t>
      </w:r>
      <w:r>
        <w:t xml:space="preserve">Integrate LASIRS portal APIs into our Sales Report system for real-time tax compliance – a critical need given Lagos' complex tax administration.</w:t>
      </w:r>
    </w:p>
    <w:p>
      <w:pPr>
        <w:numPr>
          <w:ilvl w:val="0"/>
          <w:numId w:val="1005"/>
        </w:numPr>
        <w:pStyle w:val="Compact"/>
      </w:pPr>
      <w:r>
        <w:rPr>
          <w:bCs/>
          <w:b/>
        </w:rPr>
        <w:t xml:space="preserve">Lagos Market Intelligence Unit:</w:t>
      </w:r>
      <w:r>
        <w:t xml:space="preserve"> </w:t>
      </w:r>
      <w:r>
        <w:t xml:space="preserve">Establish a dedicated sub-team within our Accountant department to analyze Lagos-specific data (e.g., Lekki Free Zone traffic patterns, Marina commercial activity) for predictive sales insights.</w:t>
      </w:r>
    </w:p>
    <w:bookmarkEnd w:id="25"/>
    <w:bookmarkStart w:id="26" w:name="X2619bd24441d37ae3d5a448ef1e88349084acd6"/>
    <w:p>
      <w:pPr>
        <w:pStyle w:val="Heading2"/>
      </w:pPr>
      <w:r>
        <w:t xml:space="preserve">VII. Conclusion: The Accountant's Strategic Value in Nigeria</w:t>
      </w:r>
    </w:p>
    <w:p>
      <w:pPr>
        <w:pStyle w:val="FirstParagraph"/>
      </w:pPr>
      <w:r>
        <w:t xml:space="preserve">In Nigeria's volatile economic landscape, the Accountant is no longer a back-office function but a strategic business partner. Our Lagos-based Accounting team has proven that an exceptional Sales Report isn't merely about closing numbers – it's about navigating Nigeria's unique regulatory maze, understanding local market dynamics of Lagos, and transforming data into competitive advantage. The 18% revenue growth we've achieved this quarter stems directly from the Accountant's ability to deliver Sales Reports that anticipate challenges before they impact operations.</w:t>
      </w:r>
    </w:p>
    <w:p>
      <w:pPr>
        <w:pStyle w:val="BodyText"/>
      </w:pPr>
      <w:r>
        <w:t xml:space="preserve">As Nigeria continues its economic evolution with initiatives like Lagos' Smart City Project, the role of our Accountant team in generating actionable Sales Reports will become even more vital. We recommend elevating this function to a core strategic pillar for all Nigeria operations, particularly within Lagos where market agility determines business survival. This report underscores that in the Nigerian context, an exceptional Accountant doesn't just track sales – they drive them through precision reporting that speaks the language of Lagos commerce and Nigeria's financial ecosystem.</w:t>
      </w:r>
    </w:p>
    <w:p>
      <w:pPr>
        <w:pStyle w:val="BodyText"/>
      </w:pPr>
      <w:r>
        <w:rPr>
          <w:bCs/>
          <w:b/>
        </w:rPr>
        <w:t xml:space="preserve">Prepared By:</w:t>
      </w:r>
      <w:r>
        <w:t xml:space="preserve"> </w:t>
      </w:r>
      <w:r>
        <w:t xml:space="preserve">Amina Johnson, Senior Accountant | Lagos Financial Operations</w:t>
      </w:r>
      <w:r>
        <w:br/>
      </w:r>
      <w:r>
        <w:rPr>
          <w:bCs/>
          <w:b/>
        </w:rPr>
        <w:t xml:space="preserve">Approved By:</w:t>
      </w:r>
      <w:r>
        <w:t xml:space="preserve"> </w:t>
      </w:r>
      <w:r>
        <w:t xml:space="preserve">Michael Okafor, Director of Finance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Performance Report - Lagos Accounting Department</dc:title>
  <dc:creator/>
  <dc:language>en</dc:language>
  <cp:keywords/>
  <dcterms:created xsi:type="dcterms:W3CDTF">2025-12-10T06:06:53Z</dcterms:created>
  <dcterms:modified xsi:type="dcterms:W3CDTF">2025-12-10T06:06:53Z</dcterms:modified>
</cp:coreProperties>
</file>

<file path=docProps/custom.xml><?xml version="1.0" encoding="utf-8"?>
<Properties xmlns="http://schemas.openxmlformats.org/officeDocument/2006/custom-properties" xmlns:vt="http://schemas.openxmlformats.org/officeDocument/2006/docPropsVTypes"/>
</file>