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Document</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2cc3f82199d79423121ac3b6ac13c04b099ad51"/>
    <w:p>
      <w:pPr>
        <w:pStyle w:val="Heading1"/>
      </w:pPr>
      <w:r>
        <w:t xml:space="preserve">Comprehensive Sales Report: Accountant Services Performance Analysis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Financial Insights Division, Accounting Excellence Pte Ltd</w:t>
      </w:r>
    </w:p>
    <w:bookmarkStart w:id="20" w:name="i.-executive-summary"/>
    <w:p>
      <w:pPr>
        <w:pStyle w:val="Heading2"/>
      </w:pPr>
      <w:r>
        <w:t xml:space="preserve">I. Executive Summary</w:t>
      </w:r>
    </w:p>
    <w:p>
      <w:pPr>
        <w:pStyle w:val="FirstParagraph"/>
      </w:pPr>
      <w:r>
        <w:t xml:space="preserve">This Sales Report details the performance metrics and strategic insights of our Accountant services across Singapore Singapore during Q3 2023. As a leading accounting firm operating within Singapore's dynamic financial ecosystem, we have witnessed remarkable growth in demand for specialized accountant services, particularly in sales data analysis and compliance reporting. Our sales team recorded a 18.7% year-over-year increase in client acquisition, with Singapore Singapore emerging as the most profitable market segment for our Accountant solutions. This report underscores how our Accountant professionals translate complex sales data into actionable financial strategies that drive sustainable growth for businesses operating within Singapore's unique regulatory environment.</w:t>
      </w:r>
    </w:p>
    <w:bookmarkEnd w:id="20"/>
    <w:bookmarkStart w:id="21" w:name="Xe40da14728bb96ed364433eab838fb75b25f2ef"/>
    <w:p>
      <w:pPr>
        <w:pStyle w:val="Heading2"/>
      </w:pPr>
      <w:r>
        <w:t xml:space="preserve">II. Sales Performance Overview: The Accountant's Role in Revenue Growth</w:t>
      </w:r>
    </w:p>
    <w:p>
      <w:pPr>
        <w:pStyle w:val="FirstParagraph"/>
      </w:pPr>
      <w:r>
        <w:t xml:space="preserve">In Singapore Singapore, where businesses face stringent ACRA (Accounting and Corporate Regulatory Authority) requirements and dynamic tax landscapes, our Accountant team has become indispensable to client success. This quarter's Sales Report reveals that 73% of new clients engaged our services specifically for sales data reconciliation—a critical function where the Accountant bridges sales operations with financial reporting. For instance, our Singapore Singapore-based fintech clients reduced month-end closing time by 40% through our customized Accountant solutions, directly boosting their operational sales velocity.</w:t>
      </w:r>
    </w:p>
    <w:p>
      <w:pPr>
        <w:pStyle w:val="BodyText"/>
      </w:pPr>
      <w:r>
        <w:t xml:space="preserve">Key metrics demonstrating the Accountant's impact on sales performance include:</w:t>
      </w:r>
    </w:p>
    <w:p>
      <w:pPr>
        <w:numPr>
          <w:ilvl w:val="0"/>
          <w:numId w:val="1001"/>
        </w:numPr>
        <w:pStyle w:val="Compact"/>
      </w:pPr>
      <w:r>
        <w:rPr>
          <w:bCs/>
          <w:b/>
        </w:rPr>
        <w:t xml:space="preserve">Sales Growth Drivers:</w:t>
      </w:r>
      <w:r>
        <w:t xml:space="preserve"> </w:t>
      </w:r>
      <w:r>
        <w:t xml:space="preserve">68% of revenue growth attributed to Accountant-led insights in sales commission structures and VAT compliance</w:t>
      </w:r>
    </w:p>
    <w:p>
      <w:pPr>
        <w:numPr>
          <w:ilvl w:val="0"/>
          <w:numId w:val="1001"/>
        </w:numPr>
        <w:pStyle w:val="Compact"/>
      </w:pPr>
      <w:r>
        <w:rPr>
          <w:bCs/>
          <w:b/>
        </w:rPr>
        <w:t xml:space="preserve">Client Retention Rate:</w:t>
      </w:r>
      <w:r>
        <w:t xml:space="preserve"> </w:t>
      </w:r>
      <w:r>
        <w:t xml:space="preserve">92% (vs. industry average of 75%) due to Accountant-provided sales analytics</w:t>
      </w:r>
    </w:p>
    <w:p>
      <w:pPr>
        <w:numPr>
          <w:ilvl w:val="0"/>
          <w:numId w:val="1001"/>
        </w:numPr>
        <w:pStyle w:val="Compact"/>
      </w:pPr>
      <w:r>
        <w:rPr>
          <w:bCs/>
          <w:b/>
        </w:rPr>
        <w:t xml:space="preserve">Sales Cycle Reduction:</w:t>
      </w:r>
      <w:r>
        <w:t xml:space="preserve"> </w:t>
      </w:r>
      <w:r>
        <w:t xml:space="preserve">Average 23-day缩短 in onboarding through Accountant-certified sales documentation processes</w:t>
      </w:r>
    </w:p>
    <w:bookmarkEnd w:id="21"/>
    <w:bookmarkStart w:id="22" w:name="Xba9ceb6606e561b6de05bedd72d1896557e67cd"/>
    <w:p>
      <w:pPr>
        <w:pStyle w:val="Heading2"/>
      </w:pPr>
      <w:r>
        <w:t xml:space="preserve">III. Singapore Singapore Market Analysis: Where the Accountant Creates Value</w:t>
      </w:r>
    </w:p>
    <w:p>
      <w:pPr>
        <w:pStyle w:val="FirstParagraph"/>
      </w:pPr>
      <w:r>
        <w:t xml:space="preserve">The Singapore Singapore market presents unique opportunities where our Accountant services directly influence sales outcomes. Unlike global markets, our local regulatory framework requires hyper-accurate sales tax calculations for cross-border transactions—a pain point our Accountant specialists resolve with 99.8% compliance accuracy. This precision translates to tangible sales benefits: Clients leveraging our Accountant services saw a 15% reduction in audit discrepancies during their fiscal year-end, directly protecting their sales revenue from potential tax penalties.</w:t>
      </w:r>
    </w:p>
    <w:p>
      <w:pPr>
        <w:pStyle w:val="BodyText"/>
      </w:pPr>
      <w:r>
        <w:t xml:space="preserve">Our Sales Report highlights that Singapore Singapore's top-performing SMEs all utilize dedicated Accountant resources for real-time sales analysis. For example, a local retail chain in Singapore Singapore increased quarterly sales by $247K by implementing our Accountant-recommended pricing strategies based on actual sales data. The Accountant didn't just process numbers—they identified seasonal purchasing patterns that the sales team had overlooked, creating targeted promotions that drove 31% higher conversion rates.</w:t>
      </w:r>
    </w:p>
    <w:bookmarkEnd w:id="22"/>
    <w:bookmarkStart w:id="23" w:name="Xf24ea06e0fc5ca6238bbcd0f7a6fd5df085fe09"/>
    <w:p>
      <w:pPr>
        <w:pStyle w:val="Heading2"/>
      </w:pPr>
      <w:r>
        <w:t xml:space="preserve">IV. Critical Challenges in Singapore Singapore: The Accountant's Strategic Response</w:t>
      </w:r>
    </w:p>
    <w:p>
      <w:pPr>
        <w:pStyle w:val="FirstParagraph"/>
      </w:pPr>
      <w:r>
        <w:t xml:space="preserve">Despite strong growth, our Sales Report identifies three key challenges where the Accountant role is pivotal to overcoming obstacles in Singapore Singapore:</w:t>
      </w:r>
    </w:p>
    <w:p>
      <w:pPr>
        <w:numPr>
          <w:ilvl w:val="0"/>
          <w:numId w:val="1002"/>
        </w:numPr>
        <w:pStyle w:val="Compact"/>
      </w:pPr>
      <w:r>
        <w:rPr>
          <w:bCs/>
          <w:b/>
        </w:rPr>
        <w:t xml:space="preserve">Tax Code Complexity:</w:t>
      </w:r>
      <w:r>
        <w:t xml:space="preserve"> </w:t>
      </w:r>
      <w:r>
        <w:t xml:space="preserve">GST rate changes affecting sales pricing required immediate Accountant intervention. Our team implemented automated tax calculators for 217 clients, preventing $850K+ in potential revenue leakage from incorrect sales invoicing.</w:t>
      </w:r>
    </w:p>
    <w:p>
      <w:pPr>
        <w:numPr>
          <w:ilvl w:val="0"/>
          <w:numId w:val="1002"/>
        </w:numPr>
        <w:pStyle w:val="Compact"/>
      </w:pPr>
      <w:r>
        <w:rPr>
          <w:bCs/>
          <w:b/>
        </w:rPr>
        <w:t xml:space="preserve">Regulatory Reporting Burden:</w:t>
      </w:r>
      <w:r>
        <w:t xml:space="preserve"> </w:t>
      </w:r>
      <w:r>
        <w:t xml:space="preserve">ACRA's new Digital Financial Reporting requirements strained client resources. Our Accountant professionals developed bespoke reporting modules that cut compliance time by 65%, allowing businesses to redirect sales teams toward growth activities instead of paperwork.</w:t>
      </w:r>
    </w:p>
    <w:p>
      <w:pPr>
        <w:numPr>
          <w:ilvl w:val="0"/>
          <w:numId w:val="1002"/>
        </w:numPr>
        <w:pStyle w:val="Compact"/>
      </w:pPr>
      <w:r>
        <w:rPr>
          <w:bCs/>
          <w:b/>
        </w:rPr>
        <w:t xml:space="preserve">Data Integration Gaps:</w:t>
      </w:r>
      <w:r>
        <w:t xml:space="preserve"> </w:t>
      </w:r>
      <w:r>
        <w:t xml:space="preserve">42% of Singapore Singapore businesses used disconnected sales systems (e.g., POS, CRM). Our Accountant-led integration initiatives created unified dashboards showing real-time sales performance against financial targets—directly boosting client sales team productivity by 37%.</w:t>
      </w:r>
    </w:p>
    <w:bookmarkEnd w:id="23"/>
    <w:bookmarkStart w:id="24" w:name="Xd187b4ae39e9d47172f3e432e7fc33bf4233e39"/>
    <w:p>
      <w:pPr>
        <w:pStyle w:val="Heading2"/>
      </w:pPr>
      <w:r>
        <w:t xml:space="preserve">V. Strategic Recommendations for Future Sales Success in Singapore Singapore</w:t>
      </w:r>
    </w:p>
    <w:p>
      <w:pPr>
        <w:pStyle w:val="FirstParagraph"/>
      </w:pPr>
      <w:r>
        <w:t xml:space="preserve">Based on this Sales Report, we recommend three actions to amplify the Accountant's contribution to sales growth in Singapore Singapore:</w:t>
      </w:r>
    </w:p>
    <w:p>
      <w:pPr>
        <w:numPr>
          <w:ilvl w:val="0"/>
          <w:numId w:val="1003"/>
        </w:numPr>
        <w:pStyle w:val="Compact"/>
      </w:pPr>
      <w:r>
        <w:rPr>
          <w:bCs/>
          <w:b/>
        </w:rPr>
        <w:t xml:space="preserve">Embedded Accountant-Sales Collaboration:</w:t>
      </w:r>
      <w:r>
        <w:t xml:space="preserve"> </w:t>
      </w:r>
      <w:r>
        <w:t xml:space="preserve">Co-locate Accountant specialists with sales teams in key Singapore Singapore sectors (e-commerce, logistics, healthcare). This has already driven 30% faster deal closure for our enterprise clients as the Accountant validates revenue projections during sales negotiations.</w:t>
      </w:r>
    </w:p>
    <w:p>
      <w:pPr>
        <w:numPr>
          <w:ilvl w:val="0"/>
          <w:numId w:val="1003"/>
        </w:numPr>
        <w:pStyle w:val="Compact"/>
      </w:pPr>
      <w:r>
        <w:rPr>
          <w:bCs/>
          <w:b/>
        </w:rPr>
        <w:t xml:space="preserve">AI-Powered Sales Analytics Suite:</w:t>
      </w:r>
      <w:r>
        <w:t xml:space="preserve"> </w:t>
      </w:r>
      <w:r>
        <w:t xml:space="preserve">Invest in a dedicated platform that integrates POS data with accounting systems. Our pilot with Singapore Singapore retailers showed this reduces month-end sales reconciliation from 14 days to 48 hours, freeing up Accountant time for strategic advisory services.</w:t>
      </w:r>
    </w:p>
    <w:p>
      <w:pPr>
        <w:numPr>
          <w:ilvl w:val="0"/>
          <w:numId w:val="1003"/>
        </w:numPr>
        <w:pStyle w:val="Compact"/>
      </w:pPr>
      <w:r>
        <w:rPr>
          <w:bCs/>
          <w:b/>
        </w:rPr>
        <w:t xml:space="preserve">Regulatory Compliance as Sales Differentiator:</w:t>
      </w:r>
      <w:r>
        <w:t xml:space="preserve"> </w:t>
      </w:r>
      <w:r>
        <w:t xml:space="preserve">Package ACRA compliance support as a premium service. Clients in Singapore Singapore now pay 22% more for our "Compliance-Forward" Accountant package, directly linking regulatory expertise to higher sales value.</w:t>
      </w:r>
    </w:p>
    <w:bookmarkEnd w:id="24"/>
    <w:bookmarkStart w:id="25" w:name="Xcca6bf73b1d6bede851d0770313aec50986aa9e"/>
    <w:p>
      <w:pPr>
        <w:pStyle w:val="Heading2"/>
      </w:pPr>
      <w:r>
        <w:t xml:space="preserve">VI. Conclusion: The Accountant as the Sales Growth Catalyst</w:t>
      </w:r>
    </w:p>
    <w:p>
      <w:pPr>
        <w:pStyle w:val="FirstParagraph"/>
      </w:pPr>
      <w:r>
        <w:t xml:space="preserve">This Sales Report conclusively demonstrates that in Singapore Singapore, the modern Accountant is no longer a back-office function but a critical sales growth engine. Our data proves that businesses leveraging strategic Accountant insights achieve 5.3x faster sales cycle acceleration and 27% higher annual revenue retention compared to competitors who treat accounting as mere compliance. The synergy between Sales Report analytics and Accountant expertise has redefined success in Singapore Singapore's competitive business landscape.</w:t>
      </w:r>
    </w:p>
    <w:p>
      <w:pPr>
        <w:pStyle w:val="BodyText"/>
      </w:pPr>
      <w:r>
        <w:t xml:space="preserve">As we move into Q4, we commit to doubling down on the Accountant's role in sales strategy. Our goal is not just accurate financial reporting but transforming every transaction into a growth opportunity—proving that in Singapore Singapore, where precision meets profitability, the Accountant is truly the silent partner behind every successful sale.</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Regional Sales Performance Metrics (Singapore Singapore) - Q3 2023</w:t>
      </w:r>
      <w:r>
        <w:br/>
      </w:r>
      <w:r>
        <w:rPr>
          <w:bCs/>
          <w:b/>
        </w:rPr>
        <w:t xml:space="preserve">Appendix B:</w:t>
      </w:r>
      <w:r>
        <w:t xml:space="preserve"> </w:t>
      </w:r>
      <w:r>
        <w:t xml:space="preserve">Accountant Service Impact on Client Sales Conversion Rates</w:t>
      </w:r>
      <w:r>
        <w:br/>
      </w:r>
      <w:r>
        <w:rPr>
          <w:bCs/>
          <w:b/>
        </w:rPr>
        <w:t xml:space="preserve">Appendix C:</w:t>
      </w:r>
      <w:r>
        <w:t xml:space="preserve"> </w:t>
      </w:r>
      <w:r>
        <w:t xml:space="preserve">Singapore ACRA Regulatory Changes &amp; Our Accountant Response Timeline</w:t>
      </w:r>
    </w:p>
    <w:p>
      <w:pPr>
        <w:pStyle w:val="BodyText"/>
      </w:pPr>
      <w:r>
        <w:rPr>
          <w:iCs/>
          <w:i/>
        </w:rPr>
        <w:t xml:space="preserve">This Sales Report was compiled using exclusively Singapore Singapore regulatory data and client performance metrics. All Accountant service descriptions comply with the Institute of Singapore Chartered Accountants (ISCA)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Document for Accountant Services in Singapore Singapore</dc:title>
  <dc:creator/>
  <dc:language>en</dc:language>
  <cp:keywords/>
  <dcterms:created xsi:type="dcterms:W3CDTF">2026-07-23T14:50:29Z</dcterms:created>
  <dcterms:modified xsi:type="dcterms:W3CDTF">2026-07-23T14:50:29Z</dcterms:modified>
</cp:coreProperties>
</file>

<file path=docProps/custom.xml><?xml version="1.0" encoding="utf-8"?>
<Properties xmlns="http://schemas.openxmlformats.org/officeDocument/2006/custom-properties" xmlns:vt="http://schemas.openxmlformats.org/officeDocument/2006/docPropsVTypes"/>
</file>