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w:t>
      </w:r>
      <w:r>
        <w:t xml:space="preserve"> </w:t>
      </w:r>
      <w:r>
        <w:t xml:space="preserve">Zimbabwe</w:t>
      </w:r>
      <w:r>
        <w:t xml:space="preserve"> </w:t>
      </w:r>
      <w:r>
        <w:t xml:space="preserve">Harare</w:t>
      </w:r>
    </w:p>
    <w:bookmarkStart w:id="28" w:name="Xae549f6956ec6ce5221b0c6151147d27acb49ed"/>
    <w:p>
      <w:pPr>
        <w:pStyle w:val="Heading1"/>
      </w:pPr>
      <w:r>
        <w:t xml:space="preserve">Comprehensive Sales Report: Accountant Services in Zimbabwe Harare</w:t>
      </w:r>
    </w:p>
    <w:p>
      <w:pPr>
        <w:pStyle w:val="FirstParagraph"/>
      </w:pPr>
      <w:r>
        <w:rPr>
          <w:bCs/>
          <w:b/>
        </w:rPr>
        <w:t xml:space="preserve">Prepared For:</w:t>
      </w:r>
      <w:r>
        <w:t xml:space="preserve"> </w:t>
      </w:r>
      <w:r>
        <w:t xml:space="preserve">Management Team, Accounting Department</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Finance &amp; Sales Analysis Unit</w:t>
      </w:r>
    </w:p>
    <w:bookmarkStart w:id="20" w:name="i.-executive-summary"/>
    <w:p>
      <w:pPr>
        <w:pStyle w:val="Heading2"/>
      </w:pPr>
      <w:r>
        <w:t xml:space="preserve">I. Executive Summary</w:t>
      </w:r>
    </w:p>
    <w:p>
      <w:pPr>
        <w:pStyle w:val="FirstParagraph"/>
      </w:pPr>
      <w:r>
        <w:t xml:space="preserve">This Sales Report details the performance of our certified Accountant services across Zimbabwe Harare during Q3 2023. As a leading accounting firm operating within Zimbabwe's complex economic landscape, we've navigated currency volatility, inflation pressures, and evolving regulatory requirements. The report demonstrates how strategic service offerings by our Accountant team have driven 18% year-on-year growth in client acquisition while maintaining exceptional compliance standards critical for businesses operating in Zimbabwe Harare. Notably, our specialized VAT reconciliation services and financial forecasting packages have emerged as key revenue drivers, particularly for SMEs navigating the current economic environment.</w:t>
      </w:r>
    </w:p>
    <w:bookmarkEnd w:id="20"/>
    <w:bookmarkStart w:id="21" w:name="ii.-sales-performance-highlights"/>
    <w:p>
      <w:pPr>
        <w:pStyle w:val="Heading2"/>
      </w:pPr>
      <w:r>
        <w:t xml:space="preserve">II. Sales Performance Highlights</w:t>
      </w:r>
    </w:p>
    <w:p>
      <w:pPr>
        <w:pStyle w:val="FirstParagraph"/>
      </w:pPr>
      <w:r>
        <w:t xml:space="preserve">During the reporting period, our Accountant team successfully closed 47 new client engagements across Zimbabwe Harare, representing a 22% increase over Q3 2022. Key metrics include:</w:t>
      </w:r>
    </w:p>
    <w:p>
      <w:pPr>
        <w:pStyle w:val="BodyText"/>
      </w:pPr>
      <w:r>
        <w:t xml:space="preserve">Service Category</w:t>
      </w:r>
    </w:p>
    <w:p>
      <w:pPr>
        <w:pStyle w:val="BodyText"/>
      </w:pPr>
      <w:r>
        <w:t xml:space="preserve">Q3 2023 Clients</w:t>
      </w:r>
    </w:p>
    <w:p>
      <w:pPr>
        <w:pStyle w:val="BodyText"/>
      </w:pPr>
      <w:r>
        <w:t xml:space="preserve">% Growth YoY</w:t>
      </w:r>
    </w:p>
    <w:p>
      <w:pPr>
        <w:pStyle w:val="BodyText"/>
      </w:pPr>
      <w:r>
        <w:t xml:space="preserve">Revenue Contribution</w:t>
      </w:r>
    </w:p>
    <w:p>
      <w:pPr>
        <w:pStyle w:val="BodyText"/>
      </w:pPr>
      <w:r>
        <w:t xml:space="preserve">Tax Compliance (VAT, PAYE)</w:t>
      </w:r>
    </w:p>
    <w:p>
      <w:pPr>
        <w:pStyle w:val="BodyText"/>
      </w:pPr>
      <w:r>
        <w:t xml:space="preserve">28</w:t>
      </w:r>
    </w:p>
    <w:p>
      <w:pPr>
        <w:pStyle w:val="BodyText"/>
      </w:pPr>
      <w:r>
        <w:t xml:space="preserve">15%</w:t>
      </w:r>
    </w:p>
    <w:p>
      <w:pPr>
        <w:pStyle w:val="BodyText"/>
      </w:pPr>
      <w:r>
        <w:t xml:space="preserve">42%</w:t>
      </w:r>
    </w:p>
    <w:p>
      <w:pPr>
        <w:pStyle w:val="BodyText"/>
      </w:pPr>
      <w:r>
        <w:t xml:space="preserve">Financial Reporting &amp; Analysis</w:t>
      </w:r>
    </w:p>
    <w:p>
      <w:pPr>
        <w:pStyle w:val="BodyText"/>
      </w:pPr>
      <w:r>
        <w:t xml:space="preserve">19</w:t>
      </w:r>
    </w:p>
    <w:p>
      <w:pPr>
        <w:pStyle w:val="BodyText"/>
      </w:pPr>
      <w:r>
        <w:t xml:space="preserve">This Sales Report underscores how our Accountant services directly address Zimbabwe Harare's unique financial reporting challenges, including the dual-currency system and frequent regulatory updates from the RBZ.</w:t>
      </w:r>
    </w:p>
    <w:bookmarkEnd w:id="21"/>
    <w:bookmarkStart w:id="22" w:name="Xe35a9fb7be8de2d6d124910109ce9fd6c9002f8"/>
    <w:p>
      <w:pPr>
        <w:pStyle w:val="Heading2"/>
      </w:pPr>
      <w:r>
        <w:t xml:space="preserve">III. Market Context: Operating in Zimbabwe Harare</w:t>
      </w:r>
    </w:p>
    <w:p>
      <w:pPr>
        <w:pStyle w:val="FirstParagraph"/>
      </w:pPr>
      <w:r>
        <w:t xml:space="preserve">The economic environment in Zimbabwe Harare remains dynamic, with inflation at 18.5% (Q3 2023) and ongoing forex constraints affecting business operations. Our Accountant services have proven essential for local businesses seeking to:</w:t>
      </w:r>
    </w:p>
    <w:p>
      <w:pPr>
        <w:numPr>
          <w:ilvl w:val="0"/>
          <w:numId w:val="1001"/>
        </w:numPr>
        <w:pStyle w:val="Compact"/>
      </w:pPr>
      <w:r>
        <w:t xml:space="preserve">Navigate the complexities of the ZIMRA tax system amidst frequent amendments</w:t>
      </w:r>
    </w:p>
    <w:p>
      <w:pPr>
        <w:numPr>
          <w:ilvl w:val="0"/>
          <w:numId w:val="1001"/>
        </w:numPr>
        <w:pStyle w:val="Compact"/>
      </w:pPr>
      <w:r>
        <w:t xml:space="preserve">Maintain accurate financial records under multiple currency accounting requirements</w:t>
      </w:r>
    </w:p>
    <w:p>
      <w:pPr>
        <w:numPr>
          <w:ilvl w:val="0"/>
          <w:numId w:val="1001"/>
        </w:numPr>
        <w:pStyle w:val="Compact"/>
      </w:pPr>
      <w:r>
        <w:t xml:space="preserve">Access critical foreign currency allocation through proper documentation (a key pain point for Harare-based exporters)</w:t>
      </w:r>
    </w:p>
    <w:p>
      <w:pPr>
        <w:pStyle w:val="FirstParagraph"/>
      </w:pPr>
      <w:r>
        <w:t xml:space="preserve">Notably, 73% of new clients approached us specifically due to our expertise in Zimbabwe Harare's local tax landscape – a direct result of our Accountant team's continuous professional development in regional compliance standards. This specialized knowledge has become a significant competitive differentiator in the Harare market.</w:t>
      </w:r>
    </w:p>
    <w:bookmarkEnd w:id="22"/>
    <w:bookmarkStart w:id="23" w:name="Xc4bd94e0bce497f306fc8fbcca995009009869a"/>
    <w:p>
      <w:pPr>
        <w:pStyle w:val="Heading2"/>
      </w:pPr>
      <w:r>
        <w:t xml:space="preserve">IV. Client Acquisition Strategy &amp; Effectiveness</w:t>
      </w:r>
    </w:p>
    <w:p>
      <w:pPr>
        <w:pStyle w:val="FirstParagraph"/>
      </w:pPr>
      <w:r>
        <w:t xml:space="preserve">Our targeted outreach to Harare's business clusters yielded exceptional results:</w:t>
      </w:r>
    </w:p>
    <w:p>
      <w:pPr>
        <w:numPr>
          <w:ilvl w:val="0"/>
          <w:numId w:val="1002"/>
        </w:numPr>
        <w:pStyle w:val="Compact"/>
      </w:pPr>
      <w:r>
        <w:rPr>
          <w:bCs/>
          <w:b/>
        </w:rPr>
        <w:t xml:space="preserve">Industrial Zones (Glenelg, Kuwadzana):</w:t>
      </w:r>
      <w:r>
        <w:t xml:space="preserve"> </w:t>
      </w:r>
      <w:r>
        <w:t xml:space="preserve">35% of new clients from manufacturing sector seeking forex documentation support for raw material imports</w:t>
      </w:r>
    </w:p>
    <w:p>
      <w:pPr>
        <w:numPr>
          <w:ilvl w:val="0"/>
          <w:numId w:val="1002"/>
        </w:numPr>
        <w:pStyle w:val="Compact"/>
      </w:pPr>
      <w:r>
        <w:rPr>
          <w:bCs/>
          <w:b/>
        </w:rPr>
        <w:t xml:space="preserve">Retail Hubs (Central Harare, Mabvuku):</w:t>
      </w:r>
      <w:r>
        <w:t xml:space="preserve"> </w:t>
      </w:r>
      <w:r>
        <w:t xml:space="preserve">28% from retail businesses implementing VAT compliance systems post-2023 tax reforms</w:t>
      </w:r>
    </w:p>
    <w:p>
      <w:pPr>
        <w:numPr>
          <w:ilvl w:val="0"/>
          <w:numId w:val="1002"/>
        </w:numPr>
        <w:pStyle w:val="Compact"/>
      </w:pPr>
      <w:r>
        <w:rPr>
          <w:bCs/>
          <w:b/>
        </w:rPr>
        <w:t xml:space="preserve">Professional Services:</w:t>
      </w:r>
      <w:r>
        <w:t xml:space="preserve"> </w:t>
      </w:r>
      <w:r>
        <w:t xml:space="preserve">19% from accounting firms needing outsourcing solutions amid staffing shortages in Zimbabwe's current economic climate</w:t>
      </w:r>
    </w:p>
    <w:p>
      <w:pPr>
        <w:pStyle w:val="FirstParagraph"/>
      </w:pPr>
      <w:r>
        <w:t xml:space="preserve">The Sales Report confirms that our Accountant team's personalized onboarding process – including site visits to client offices across Harare – has reduced client acquisition time by 33% compared to industry averages. This hands-on approach is particularly valued in Zimbabwe Harare where building trust through physical presence remains crucial.</w:t>
      </w:r>
    </w:p>
    <w:bookmarkEnd w:id="23"/>
    <w:bookmarkStart w:id="24" w:name="v.-challenges-mitigation-strategies"/>
    <w:p>
      <w:pPr>
        <w:pStyle w:val="Heading2"/>
      </w:pPr>
      <w:r>
        <w:t xml:space="preserve">V. Challenges &amp; Mitigation Strategies</w:t>
      </w:r>
    </w:p>
    <w:p>
      <w:pPr>
        <w:pStyle w:val="FirstParagraph"/>
      </w:pPr>
      <w:r>
        <w:t xml:space="preserve">Operating within Zimbabwe's economic framework presents unique challenges that our Accountant team actively manages:</w:t>
      </w:r>
    </w:p>
    <w:p>
      <w:pPr>
        <w:numPr>
          <w:ilvl w:val="0"/>
          <w:numId w:val="1003"/>
        </w:numPr>
        <w:pStyle w:val="Compact"/>
      </w:pPr>
      <w:r>
        <w:rPr>
          <w:bCs/>
          <w:b/>
        </w:rPr>
        <w:t xml:space="preserve">FX Volatility:</w:t>
      </w:r>
      <w:r>
        <w:t xml:space="preserve"> </w:t>
      </w:r>
      <w:r>
        <w:t xml:space="preserve">Implemented dynamic pricing models for foreign currency transactions, reducing client disputes by 41%</w:t>
      </w:r>
    </w:p>
    <w:p>
      <w:pPr>
        <w:numPr>
          <w:ilvl w:val="0"/>
          <w:numId w:val="1003"/>
        </w:numPr>
        <w:pStyle w:val="Compact"/>
      </w:pPr>
      <w:r>
        <w:rPr>
          <w:bCs/>
          <w:b/>
        </w:rPr>
        <w:t xml:space="preserve">Regulatory Changes:</w:t>
      </w:r>
      <w:r>
        <w:t xml:space="preserve"> </w:t>
      </w:r>
      <w:r>
        <w:t xml:space="preserve">Established a dedicated compliance task force that reduced reporting errors by 67% through real-time RBZ guideline integration</w:t>
      </w:r>
    </w:p>
    <w:p>
      <w:pPr>
        <w:numPr>
          <w:ilvl w:val="0"/>
          <w:numId w:val="1003"/>
        </w:numPr>
        <w:pStyle w:val="Compact"/>
      </w:pPr>
      <w:r>
        <w:rPr>
          <w:bCs/>
          <w:b/>
        </w:rPr>
        <w:t xml:space="preserve">Cash Flow Pressures:</w:t>
      </w:r>
      <w:r>
        <w:t xml:space="preserve"> </w:t>
      </w:r>
      <w:r>
        <w:t xml:space="preserve">Introduced flexible payment plans for SMEs (now 58% of our portfolio), directly supporting Harare businesses during liquidity challenges</w:t>
      </w:r>
    </w:p>
    <w:p>
      <w:pPr>
        <w:pStyle w:val="FirstParagraph"/>
      </w:pPr>
      <w:r>
        <w:t xml:space="preserve">These strategies have transformed potential obstacles into competitive advantages, positioning us as a trusted partner rather than just a service provider in Zimbabwe Harare's business ecosystem.</w:t>
      </w:r>
    </w:p>
    <w:bookmarkEnd w:id="24"/>
    <w:bookmarkStart w:id="25" w:name="X4fc9cf672294d524119ff8c9ed6cc04cb52e3b0"/>
    <w:p>
      <w:pPr>
        <w:pStyle w:val="Heading2"/>
      </w:pPr>
      <w:r>
        <w:t xml:space="preserve">VI. Financial Impact of Accountant Services</w:t>
      </w:r>
    </w:p>
    <w:p>
      <w:pPr>
        <w:pStyle w:val="FirstParagraph"/>
      </w:pPr>
      <w:r>
        <w:t xml:space="preserve">The revenue impact of our Accountant services is substantial:</w:t>
      </w:r>
    </w:p>
    <w:p>
      <w:pPr>
        <w:numPr>
          <w:ilvl w:val="0"/>
          <w:numId w:val="1004"/>
        </w:numPr>
        <w:pStyle w:val="Compact"/>
      </w:pPr>
      <w:r>
        <w:t xml:space="preserve">Total revenue from sales: ZWL 14.8 million (USD $126,000 equivalent)</w:t>
      </w:r>
    </w:p>
    <w:p>
      <w:pPr>
        <w:numPr>
          <w:ilvl w:val="0"/>
          <w:numId w:val="1004"/>
        </w:numPr>
        <w:pStyle w:val="Compact"/>
      </w:pPr>
      <w:r>
        <w:t xml:space="preserve">Client retention rate: 89% (vs. national average of 75%)</w:t>
      </w:r>
    </w:p>
    <w:p>
      <w:pPr>
        <w:numPr>
          <w:ilvl w:val="0"/>
          <w:numId w:val="1004"/>
        </w:numPr>
        <w:pStyle w:val="Compact"/>
      </w:pPr>
      <w:r>
        <w:t xml:space="preserve">Referral rate: 34% – highest in our Harare office history, demonstrating strong client satisfaction</w:t>
      </w:r>
    </w:p>
    <w:p>
      <w:pPr>
        <w:pStyle w:val="FirstParagraph"/>
      </w:pPr>
      <w:r>
        <w:t xml:space="preserve">Critically, this Sales Report shows how our Accountant services have become the engine for business growth within Zimbabwe. For example, a Harare-based agricultural export company (now a client) increased their annual revenue by 28% after implementing our financial forecasting tools – proving that quality accounting isn't just compliance, but strategic business acceleration.</w:t>
      </w:r>
    </w:p>
    <w:bookmarkEnd w:id="25"/>
    <w:bookmarkStart w:id="26" w:name="Xe388dfb8132378af626dee931206500682c4d7d"/>
    <w:p>
      <w:pPr>
        <w:pStyle w:val="Heading2"/>
      </w:pPr>
      <w:r>
        <w:t xml:space="preserve">VII. Future Outlook &amp; Strategic Recommendations</w:t>
      </w:r>
    </w:p>
    <w:p>
      <w:pPr>
        <w:pStyle w:val="FirstParagraph"/>
      </w:pPr>
      <w:r>
        <w:t xml:space="preserve">Based on market trends in Zimbabwe Harare, we recommend:</w:t>
      </w:r>
    </w:p>
    <w:p>
      <w:pPr>
        <w:numPr>
          <w:ilvl w:val="0"/>
          <w:numId w:val="1005"/>
        </w:numPr>
        <w:pStyle w:val="Compact"/>
      </w:pPr>
      <w:r>
        <w:rPr>
          <w:bCs/>
          <w:b/>
        </w:rPr>
        <w:t xml:space="preserve">Expand Digital Service Offerings:</w:t>
      </w:r>
      <w:r>
        <w:t xml:space="preserve"> </w:t>
      </w:r>
      <w:r>
        <w:t xml:space="preserve">Launch mobile-friendly financial reporting platform for Harare SMEs, targeting the 68% of businesses without dedicated accounting staff</w:t>
      </w:r>
    </w:p>
    <w:p>
      <w:pPr>
        <w:numPr>
          <w:ilvl w:val="0"/>
          <w:numId w:val="1005"/>
        </w:numPr>
        <w:pStyle w:val="Compact"/>
      </w:pPr>
      <w:r>
        <w:rPr>
          <w:bCs/>
          <w:b/>
        </w:rPr>
        <w:t xml:space="preserve">Niche Specialization:</w:t>
      </w:r>
      <w:r>
        <w:t xml:space="preserve"> </w:t>
      </w:r>
      <w:r>
        <w:t xml:space="preserve">Develop "Export-Focused Accountant" package addressing forex allocation challenges for Harare's growing export sector</w:t>
      </w:r>
    </w:p>
    <w:p>
      <w:pPr>
        <w:numPr>
          <w:ilvl w:val="0"/>
          <w:numId w:val="1005"/>
        </w:numPr>
        <w:pStyle w:val="Compact"/>
      </w:pPr>
      <w:r>
        <w:rPr>
          <w:bCs/>
          <w:b/>
        </w:rPr>
        <w:t xml:space="preserve">Community Engagement:</w:t>
      </w:r>
      <w:r>
        <w:t xml:space="preserve"> </w:t>
      </w:r>
      <w:r>
        <w:t xml:space="preserve">Partner with Harare Chamber of Commerce on quarterly tax compliance workshops (already in negotiation)</w:t>
      </w:r>
    </w:p>
    <w:p>
      <w:pPr>
        <w:pStyle w:val="FirstParagraph"/>
      </w:pPr>
      <w:r>
        <w:t xml:space="preserve">These initiatives will further solidify our position as the preferred Accountant partner in Zimbabwe Harare, directly aligning with government economic development goals. Our Q4 forecast projects 25% revenue growth through these strategic enhancements.</w:t>
      </w:r>
    </w:p>
    <w:bookmarkEnd w:id="26"/>
    <w:bookmarkStart w:id="27" w:name="viii.-conclusion"/>
    <w:p>
      <w:pPr>
        <w:pStyle w:val="Heading2"/>
      </w:pPr>
      <w:r>
        <w:t xml:space="preserve">VIII. Conclusion</w:t>
      </w:r>
    </w:p>
    <w:p>
      <w:pPr>
        <w:pStyle w:val="FirstParagraph"/>
      </w:pPr>
      <w:r>
        <w:t xml:space="preserve">This Sales Report demonstrates that our Accountant services have become indispensable for businesses operating in Zimbabwe Harare's complex economy. The consistent growth, high client retention, and strategic partnerships confirm that specialized financial expertise isn't just valuable – it's essential for sustainable business operations in our local market.</w:t>
      </w:r>
    </w:p>
    <w:p>
      <w:pPr>
        <w:pStyle w:val="BodyText"/>
      </w:pPr>
      <w:r>
        <w:t xml:space="preserve">As we continue to navigate Zimbabwe's economic landscape, our commitment to delivering exceptional Accountant services remains unwavering. We've proven that through deep local knowledge of Harare's business environment and proactive service innovation, we can drive both client success and firm growth. The data in this report clearly indicates that businesses choosing our Accountant services gain a significant competitive edge in Zimbabwe Harare's challenging market – making this Sales Report not just an operational document, but a strategic roadmap for continued leadership.</w:t>
      </w:r>
    </w:p>
    <w:p>
      <w:pPr>
        <w:pStyle w:val="BodyText"/>
      </w:pPr>
      <w:r>
        <w:rPr>
          <w:bCs/>
          <w:b/>
        </w:rPr>
        <w:t xml:space="preserve">Final Note:</w:t>
      </w:r>
      <w:r>
        <w:t xml:space="preserve"> </w:t>
      </w:r>
      <w:r>
        <w:t xml:space="preserve">All figures and analyses presented reflect the unique realities of operating within Zimbabwe Harare. Our Accountant team's on-ground expertise remains our most valuable asset in delivering results that directly impact client success across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 Zimbabwe Harare</dc:title>
  <dc:creator/>
  <dc:language>en</dc:language>
  <cp:keywords/>
  <dcterms:created xsi:type="dcterms:W3CDTF">2025-12-10T01:49:25Z</dcterms:created>
  <dcterms:modified xsi:type="dcterms:W3CDTF">2025-12-10T01:49:25Z</dcterms:modified>
</cp:coreProperties>
</file>

<file path=docProps/custom.xml><?xml version="1.0" encoding="utf-8"?>
<Properties xmlns="http://schemas.openxmlformats.org/officeDocument/2006/custom-properties" xmlns:vt="http://schemas.openxmlformats.org/officeDocument/2006/docPropsVTypes"/>
</file>