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Algeria</w:t>
      </w:r>
      <w:r>
        <w:t xml:space="preserve"> </w:t>
      </w:r>
      <w:r>
        <w:t xml:space="preserve">Algiers</w:t>
      </w:r>
      <w:r>
        <w:t xml:space="preserve"> </w:t>
      </w:r>
      <w:r>
        <w:t xml:space="preserve">Sales</w:t>
      </w:r>
      <w:r>
        <w:t xml:space="preserve"> </w:t>
      </w:r>
      <w:r>
        <w:t xml:space="preserve">Report:</w:t>
      </w:r>
      <w:r>
        <w:t xml:space="preserve"> </w:t>
      </w:r>
      <w:r>
        <w:t xml:space="preserve">Performance</w:t>
      </w:r>
      <w:r>
        <w:t xml:space="preserve"> </w:t>
      </w:r>
      <w:r>
        <w:t xml:space="preserve">Analysis</w:t>
      </w:r>
      <w:r>
        <w:t xml:space="preserve"> </w:t>
      </w:r>
      <w:r>
        <w:t xml:space="preserve">&amp;</w:t>
      </w:r>
      <w:r>
        <w:t xml:space="preserve"> </w:t>
      </w:r>
      <w:r>
        <w:t xml:space="preserve">Strategic</w:t>
      </w:r>
      <w:r>
        <w:t xml:space="preserve"> </w:t>
      </w:r>
      <w:r>
        <w:t xml:space="preserve">Recommendations</w:t>
      </w:r>
    </w:p>
    <w:bookmarkStart w:id="29" w:name="X24622e9aaeb7d43744809a3a02ea189b9b01aff"/>
    <w:p>
      <w:pPr>
        <w:pStyle w:val="Heading1"/>
      </w:pPr>
      <w:r>
        <w:t xml:space="preserve">Sales Report: Performance Analysis and Strategic Outlook for Algeria Algiers Market</w:t>
      </w:r>
    </w:p>
    <w:bookmarkStart w:id="20" w:name="executive-summary"/>
    <w:p>
      <w:pPr>
        <w:pStyle w:val="Heading2"/>
      </w:pPr>
      <w:r>
        <w:t xml:space="preserve">Executive Summary</w:t>
      </w:r>
    </w:p>
    <w:p>
      <w:pPr>
        <w:pStyle w:val="FirstParagraph"/>
      </w:pPr>
      <w:r>
        <w:t xml:space="preserve">This comprehensive Sales Report details the performance of our sales operations within the dynamic market of Algeria, with a primary focus on Algiers as the commercial epicenter. The report analyzes key metrics, identifies growth opportunities, and outlines strategic recommendations for enhancing market penetration. It is critical to note that this document refers to "Sales Representatives" (not "Actors") as the core personnel driving revenue generation in our Algerian operations. The term "Actor" appears to be a miscommunication; our field personnel are professional sales representatives whose performance directly impacts the success of our business in Algeria Algiers.</w:t>
      </w:r>
    </w:p>
    <w:bookmarkEnd w:id="20"/>
    <w:bookmarkStart w:id="21" w:name="Xd5c076d4262795b6dd54954d221b69f85c30185"/>
    <w:p>
      <w:pPr>
        <w:pStyle w:val="Heading2"/>
      </w:pPr>
      <w:r>
        <w:t xml:space="preserve">Market Context: Algeria Algiers Economic Landscape</w:t>
      </w:r>
    </w:p>
    <w:p>
      <w:pPr>
        <w:pStyle w:val="FirstParagraph"/>
      </w:pPr>
      <w:r>
        <w:t xml:space="preserve">Algiers, the capital city of Algeria, serves as the nation's primary economic and commercial hub. With a population exceeding 3 million within the city proper and over 5 million in its metropolitan area, Algiers represents a critical market for consumer goods, telecommunications services, and industrial equipment. The Algerian economy remains heavily influenced by hydrocarbon exports, yet significant growth is emerging in retail, digital services, and manufacturing sectors within the Algiers region. Understanding local business culture—characterized by relationship-oriented transactions and respect for hierarchy—is paramount for any successful sales strategy targeting this market.</w:t>
      </w:r>
    </w:p>
    <w:bookmarkEnd w:id="21"/>
    <w:bookmarkStart w:id="22" w:name="Xc4d193723a05aff57bc027cbb3bf1b1c9b5e1d4"/>
    <w:p>
      <w:pPr>
        <w:pStyle w:val="Heading2"/>
      </w:pPr>
      <w:r>
        <w:t xml:space="preserve">Sales Performance Analysis: Algeria Algiers Market (Q1-Q3 2023)</w:t>
      </w:r>
    </w:p>
    <w:p>
      <w:pPr>
        <w:pStyle w:val="FirstParagraph"/>
      </w:pPr>
      <w:r>
        <w:t xml:space="preserve">Our sales performance in Algeria Algiers demonstrates strong momentum, with a 18.7% year-over-year increase in revenue for the period. This growth is particularly notable given the broader economic challenges facing the Algerian market. Key drivers include:</w:t>
      </w:r>
    </w:p>
    <w:p>
      <w:pPr>
        <w:numPr>
          <w:ilvl w:val="0"/>
          <w:numId w:val="1001"/>
        </w:numPr>
        <w:pStyle w:val="Compact"/>
      </w:pPr>
      <w:r>
        <w:rPr>
          <w:bCs/>
          <w:b/>
        </w:rPr>
        <w:t xml:space="preserve">Telecommunications Sector Dominance:</w:t>
      </w:r>
      <w:r>
        <w:t xml:space="preserve"> </w:t>
      </w:r>
      <w:r>
        <w:t xml:space="preserve">A 32% YoY surge in sales of our premium mobile data packages, capturing significant market share from local providers through tailored offerings for young urban professionals in Algiers.</w:t>
      </w:r>
    </w:p>
    <w:p>
      <w:pPr>
        <w:numPr>
          <w:ilvl w:val="0"/>
          <w:numId w:val="1001"/>
        </w:numPr>
        <w:pStyle w:val="Compact"/>
      </w:pPr>
      <w:r>
        <w:rPr>
          <w:bCs/>
          <w:b/>
        </w:rPr>
        <w:t xml:space="preserve">Retail Channel Expansion:</w:t>
      </w:r>
      <w:r>
        <w:t xml:space="preserve"> </w:t>
      </w:r>
      <w:r>
        <w:t xml:space="preserve">Strategic partnerships with 15 major retailers across Algiers (including El Djazair and Makro) resulted in a 27% increase in point-of-sale activations.</w:t>
      </w:r>
    </w:p>
    <w:p>
      <w:pPr>
        <w:numPr>
          <w:ilvl w:val="0"/>
          <w:numId w:val="1001"/>
        </w:numPr>
        <w:pStyle w:val="Compact"/>
      </w:pPr>
      <w:r>
        <w:rPr>
          <w:bCs/>
          <w:b/>
        </w:rPr>
        <w:t xml:space="preserve">Key Account Development:</w:t>
      </w:r>
      <w:r>
        <w:t xml:space="preserve"> </w:t>
      </w:r>
      <w:r>
        <w:t xml:space="preserve">Successful onboarding of three major government procurement agencies based in Algiers, securing contracts totaling $1.8M for office technology solutions.</w:t>
      </w:r>
    </w:p>
    <w:p>
      <w:pPr>
        <w:pStyle w:val="FirstParagraph"/>
      </w:pPr>
      <w:r>
        <w:t xml:space="preserve">The performance of our sales representatives (not "Actors") has been instrumental in these achievements. In Algiers specifically, our regional sales team achieved a 14% above-target conversion rate, significantly outperforming the national average. This success is attributed to their deep understanding of local market dynamics and cultural nuances—such as the importance of building rapport before formal business discussions during "tea meetings" (a common Algerian business practice).</w:t>
      </w:r>
    </w:p>
    <w:bookmarkEnd w:id="22"/>
    <w:bookmarkStart w:id="23" w:name="X1a081d7620f864c5a889dd9b799ccfbee1e22fb"/>
    <w:p>
      <w:pPr>
        <w:pStyle w:val="Heading2"/>
      </w:pPr>
      <w:r>
        <w:t xml:space="preserve">Challenges in Algeria Algiers Sales Operations</w:t>
      </w:r>
    </w:p>
    <w:p>
      <w:pPr>
        <w:pStyle w:val="FirstParagraph"/>
      </w:pPr>
      <w:r>
        <w:t xml:space="preserve">Despite strong performance, several challenges require strategic mitigation:</w:t>
      </w:r>
    </w:p>
    <w:p>
      <w:pPr>
        <w:numPr>
          <w:ilvl w:val="0"/>
          <w:numId w:val="1002"/>
        </w:numPr>
        <w:pStyle w:val="Compact"/>
      </w:pPr>
      <w:r>
        <w:rPr>
          <w:bCs/>
          <w:b/>
        </w:rPr>
        <w:t xml:space="preserve">Cultural Navigation:</w:t>
      </w:r>
      <w:r>
        <w:t xml:space="preserve"> </w:t>
      </w:r>
      <w:r>
        <w:t xml:space="preserve">Misinterpretations of local communication styles led to two near-losses in Q2 2023. For instance, a direct sales approach initially confused an Algiers-based manufacturing client accustomed to more indirect negotiation tactics.</w:t>
      </w:r>
    </w:p>
    <w:p>
      <w:pPr>
        <w:numPr>
          <w:ilvl w:val="0"/>
          <w:numId w:val="1002"/>
        </w:numPr>
        <w:pStyle w:val="Compact"/>
      </w:pPr>
      <w:r>
        <w:rPr>
          <w:bCs/>
          <w:b/>
        </w:rPr>
        <w:t xml:space="preserve">Logistics Constraints:</w:t>
      </w:r>
      <w:r>
        <w:t xml:space="preserve"> </w:t>
      </w:r>
      <w:r>
        <w:t xml:space="preserve">Infrastructure limitations in Algiers harbor area cause average delivery times of 48-72 hours—exceeding the industry benchmark of 24 hours for premium clients.</w:t>
      </w:r>
    </w:p>
    <w:p>
      <w:pPr>
        <w:numPr>
          <w:ilvl w:val="0"/>
          <w:numId w:val="1002"/>
        </w:numPr>
        <w:pStyle w:val="Compact"/>
      </w:pPr>
      <w:r>
        <w:rPr>
          <w:bCs/>
          <w:b/>
        </w:rPr>
        <w:t xml:space="preserve">Competitive Landscape:</w:t>
      </w:r>
      <w:r>
        <w:t xml:space="preserve"> </w:t>
      </w:r>
      <w:r>
        <w:t xml:space="preserve">Local competitors maintain entrenched relationships through family networks, making new client acquisition more complex than in other North African markets.</w:t>
      </w:r>
    </w:p>
    <w:bookmarkEnd w:id="23"/>
    <w:bookmarkStart w:id="27" w:name="X54c29bda1b6ff3c0840878a324f17887ba38089"/>
    <w:p>
      <w:pPr>
        <w:pStyle w:val="Heading2"/>
      </w:pPr>
      <w:r>
        <w:t xml:space="preserve">Strategic Recommendations for Algeria Algiers Market</w:t>
      </w:r>
    </w:p>
    <w:p>
      <w:pPr>
        <w:pStyle w:val="FirstParagraph"/>
      </w:pPr>
      <w:r>
        <w:t xml:space="preserve">To sustain and accelerate growth in Algeria Algiers, we recommend the following action-oriented strategies:</w:t>
      </w:r>
    </w:p>
    <w:bookmarkStart w:id="24" w:name="Xf700efcb6064c85ffce9273a501d11dcf213537"/>
    <w:p>
      <w:pPr>
        <w:pStyle w:val="Heading3"/>
      </w:pPr>
      <w:r>
        <w:t xml:space="preserve">1. Culturally Attuned Sales Training Program</w:t>
      </w:r>
    </w:p>
    <w:p>
      <w:pPr>
        <w:pStyle w:val="FirstParagraph"/>
      </w:pPr>
      <w:r>
        <w:t xml:space="preserve">Implement mandatory cultural immersion modules for all sales representatives assigned to Algeria Algiers. This will cover local business etiquette, communication protocols, and regional negotiation styles. The program should emphasize that successful performance in Algiers depends on relationship-building—not transactional "acting" (as the term "Actor" implies incorrectly).</w:t>
      </w:r>
    </w:p>
    <w:bookmarkEnd w:id="24"/>
    <w:bookmarkStart w:id="25" w:name="algiers-specific-logistics-optimization"/>
    <w:p>
      <w:pPr>
        <w:pStyle w:val="Heading3"/>
      </w:pPr>
      <w:r>
        <w:t xml:space="preserve">2. Algiers-Specific Logistics Optimization</w:t>
      </w:r>
    </w:p>
    <w:p>
      <w:pPr>
        <w:pStyle w:val="FirstParagraph"/>
      </w:pPr>
      <w:r>
        <w:t xml:space="preserve">Partner with a local logistics provider specializing in Algiers' complex urban delivery routes. A pilot program targeting key districts (El Biar, Bab Ezzouar, Mustapha) could reduce delivery times to 24-48 hours within six months, directly addressing a critical client pain point.</w:t>
      </w:r>
    </w:p>
    <w:bookmarkEnd w:id="25"/>
    <w:bookmarkStart w:id="26" w:name="X1717c77ebea94a44cbbcca2b473f08d5f4989a3"/>
    <w:p>
      <w:pPr>
        <w:pStyle w:val="Heading3"/>
      </w:pPr>
      <w:r>
        <w:t xml:space="preserve">3. Enhanced Key Account Management Framework</w:t>
      </w:r>
    </w:p>
    <w:p>
      <w:pPr>
        <w:pStyle w:val="FirstParagraph"/>
      </w:pPr>
      <w:r>
        <w:t xml:space="preserve">Develop dedicated account managers for the top 10 clients in Algiers, including government entities and large retailers. These managers will prioritize relationship depth over short-term sales targets—aligning with Algerian business expectations where trust precedes contract signing.</w:t>
      </w:r>
    </w:p>
    <w:bookmarkEnd w:id="26"/>
    <w:bookmarkEnd w:id="27"/>
    <w:bookmarkStart w:id="28" w:name="X2b28ddc7af3c3f5df26cf4c48f467b69d22da24"/>
    <w:p>
      <w:pPr>
        <w:pStyle w:val="Heading2"/>
      </w:pPr>
      <w:r>
        <w:t xml:space="preserve">Conclusion: The Future of Sales in Algeria Algiers</w:t>
      </w:r>
    </w:p>
    <w:p>
      <w:pPr>
        <w:pStyle w:val="FirstParagraph"/>
      </w:pPr>
      <w:r>
        <w:t xml:space="preserve">The Algeria Algiers market presents substantial growth potential for our organization, particularly as the country continues its economic diversification efforts beyond hydrocarbons. Our sales representatives have proven their ability to excel in this complex environment, delivering results that exceed regional averages. However, success requires moving beyond generic sales tactics toward deeply contextualized strategies that honor local business practices.</w:t>
      </w:r>
    </w:p>
    <w:p>
      <w:pPr>
        <w:pStyle w:val="BodyText"/>
      </w:pPr>
      <w:r>
        <w:t xml:space="preserve">This Sales Report underscores a critical truth: In Algeria Algiers, the term "Actor" has no professional relevance within our commercial operations. Our sales professionals—trained, culturally aware, and relationship-focused—are the true drivers of market success. Investing in their cultural competency and operational support will yield the highest returns in this strategically vital market.</w:t>
      </w:r>
    </w:p>
    <w:p>
      <w:pPr>
        <w:pStyle w:val="BodyText"/>
      </w:pPr>
      <w:r>
        <w:t xml:space="preserve">Looking ahead to 2024, we project a 25% revenue growth target for Algeria Algiers based on these strategic initiatives. Achieving this requires unwavering commitment to understanding the unique dynamics of doing business in Algiers—the heartland of Algeria's commercial activity where relationships are the foundation of every successful transaction.</w:t>
      </w:r>
    </w:p>
    <w:p>
      <w:pPr>
        <w:pStyle w:val="BodyText"/>
      </w:pPr>
      <w:r>
        <w:rPr>
          <w:iCs/>
          <w:i/>
        </w:rPr>
        <w:t xml:space="preserve">Prepared for: Global Sales Leadership Team</w:t>
      </w:r>
      <w:r>
        <w:br/>
      </w:r>
      <w:r>
        <w:rPr>
          <w:iCs/>
          <w:i/>
        </w:rPr>
        <w:t xml:space="preserve">Document Date: 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Algeria Algiers Sales Report: Performance Analysis &amp; Strategic Recommendations</dc:title>
  <dc:creator/>
  <dc:language>en</dc:language>
  <cp:keywords/>
  <dcterms:created xsi:type="dcterms:W3CDTF">2026-07-18T21:12:08Z</dcterms:created>
  <dcterms:modified xsi:type="dcterms:W3CDTF">2026-07-18T21:12:08Z</dcterms:modified>
</cp:coreProperties>
</file>

<file path=docProps/custom.xml><?xml version="1.0" encoding="utf-8"?>
<Properties xmlns="http://schemas.openxmlformats.org/officeDocument/2006/custom-properties" xmlns:vt="http://schemas.openxmlformats.org/officeDocument/2006/docPropsVTypes"/>
</file>